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5"/>
        <w:gridCol w:w="5705"/>
        <w:tblGridChange w:id="0">
          <w:tblGrid>
            <w:gridCol w:w="3545"/>
            <w:gridCol w:w="5705"/>
          </w:tblGrid>
        </w:tblGridChange>
      </w:tblGrid>
      <w:tr>
        <w:trPr>
          <w:cantSplit w:val="0"/>
          <w:trHeight w:val="10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ỦY BAN NHÂN DÂN</w:t>
              <w:br w:type="textWrapping"/>
              <w:t xml:space="preserve">TỈNH PHÚ THỌ</w:t>
              <w:br w:type="textWrapping"/>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spacing w:after="240" w:before="240" w:lineRule="auto"/>
              <w:jc w:val="center"/>
              <w:rPr>
                <w:b w:val="1"/>
              </w:rPr>
            </w:pPr>
            <w:r w:rsidDel="00000000" w:rsidR="00000000" w:rsidRPr="00000000">
              <w:rPr>
                <w:b w:val="1"/>
                <w:rtl w:val="0"/>
              </w:rPr>
              <w:t xml:space="preserve">CỘNG HÒA XÃ HỘI CHỦ NGHĨA VIỆT NAM</w:t>
              <w:br w:type="textWrapping"/>
              <w:t xml:space="preserve">Độc lập - Tự do - Hạnh phúc</w:t>
              <w:br w:type="textWrapping"/>
              <w:t xml:space="preserve">---------------</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spacing w:after="240" w:before="240" w:lineRule="auto"/>
              <w:jc w:val="center"/>
              <w:rPr/>
            </w:pPr>
            <w:r w:rsidDel="00000000" w:rsidR="00000000" w:rsidRPr="00000000">
              <w:rPr>
                <w:rtl w:val="0"/>
              </w:rPr>
              <w:t xml:space="preserve">Số: 23/2015/QĐ-UBND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jc w:val="right"/>
              <w:rPr>
                <w:i w:val="1"/>
              </w:rPr>
            </w:pPr>
            <w:r w:rsidDel="00000000" w:rsidR="00000000" w:rsidRPr="00000000">
              <w:rPr>
                <w:i w:val="1"/>
                <w:rtl w:val="0"/>
              </w:rPr>
              <w:t xml:space="preserve">Phú Thọ, ngày 23 tháng 12 năm 2015</w:t>
            </w:r>
          </w:p>
        </w:tc>
      </w:tr>
    </w:tbl>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jc w:val="center"/>
        <w:rPr>
          <w:b w:val="1"/>
        </w:rPr>
      </w:pPr>
      <w:r w:rsidDel="00000000" w:rsidR="00000000" w:rsidRPr="00000000">
        <w:rPr>
          <w:b w:val="1"/>
          <w:rtl w:val="0"/>
        </w:rPr>
        <w:t xml:space="preserve">QUYẾT ĐỊNH</w:t>
      </w:r>
    </w:p>
    <w:p w:rsidR="00000000" w:rsidDel="00000000" w:rsidP="00000000" w:rsidRDefault="00000000" w:rsidRPr="00000000" w14:paraId="00000008">
      <w:pPr>
        <w:spacing w:after="240" w:before="240" w:lineRule="auto"/>
        <w:jc w:val="center"/>
        <w:rPr/>
      </w:pPr>
      <w:r w:rsidDel="00000000" w:rsidR="00000000" w:rsidRPr="00000000">
        <w:rPr>
          <w:rtl w:val="0"/>
        </w:rPr>
        <w:t xml:space="preserve">V/V QUY ĐỊNH HỆ SỐ ĐIỀU CHỈNH GIÁ ĐẤT NĂM 2016 TRÊN ĐỊA BÀN TỈNH PHÚ THỌ</w:t>
      </w:r>
    </w:p>
    <w:p w:rsidR="00000000" w:rsidDel="00000000" w:rsidP="00000000" w:rsidRDefault="00000000" w:rsidRPr="00000000" w14:paraId="00000009">
      <w:pPr>
        <w:spacing w:after="240" w:before="240" w:lineRule="auto"/>
        <w:jc w:val="center"/>
        <w:rPr>
          <w:b w:val="1"/>
        </w:rPr>
      </w:pPr>
      <w:r w:rsidDel="00000000" w:rsidR="00000000" w:rsidRPr="00000000">
        <w:rPr>
          <w:b w:val="1"/>
          <w:rtl w:val="0"/>
        </w:rPr>
        <w:t xml:space="preserve">ỦY BAN NHÂN DÂN TỈNH PHÚ THỌ</w:t>
      </w:r>
    </w:p>
    <w:p w:rsidR="00000000" w:rsidDel="00000000" w:rsidP="00000000" w:rsidRDefault="00000000" w:rsidRPr="00000000" w14:paraId="0000000A">
      <w:pPr>
        <w:spacing w:after="240" w:before="240" w:lineRule="auto"/>
        <w:rPr>
          <w:i w:val="1"/>
        </w:rPr>
      </w:pPr>
      <w:r w:rsidDel="00000000" w:rsidR="00000000" w:rsidRPr="00000000">
        <w:rPr>
          <w:i w:val="1"/>
          <w:rtl w:val="0"/>
        </w:rPr>
        <w:t xml:space="preserve">Căn cứ Luật Tổ chức HĐND và UBND ngày 26/11/2003;</w:t>
      </w:r>
    </w:p>
    <w:p w:rsidR="00000000" w:rsidDel="00000000" w:rsidP="00000000" w:rsidRDefault="00000000" w:rsidRPr="00000000" w14:paraId="0000000B">
      <w:pPr>
        <w:spacing w:after="240" w:before="240" w:lineRule="auto"/>
        <w:rPr>
          <w:i w:val="1"/>
        </w:rPr>
      </w:pPr>
      <w:r w:rsidDel="00000000" w:rsidR="00000000" w:rsidRPr="00000000">
        <w:rPr>
          <w:i w:val="1"/>
          <w:rtl w:val="0"/>
        </w:rPr>
        <w:t xml:space="preserve">Căn cứ Luật Đất đai ngày 29 tháng 11 năm 2013;</w:t>
      </w:r>
    </w:p>
    <w:p w:rsidR="00000000" w:rsidDel="00000000" w:rsidP="00000000" w:rsidRDefault="00000000" w:rsidRPr="00000000" w14:paraId="0000000C">
      <w:pPr>
        <w:spacing w:after="240" w:before="240" w:lineRule="auto"/>
        <w:rPr>
          <w:i w:val="1"/>
        </w:rPr>
      </w:pPr>
      <w:r w:rsidDel="00000000" w:rsidR="00000000" w:rsidRPr="00000000">
        <w:rPr>
          <w:i w:val="1"/>
          <w:rtl w:val="0"/>
        </w:rPr>
        <w:t xml:space="preserve">Căn cứ Nghị định số 44/2014/NĐ-CP ngày 15/5/2014 của Chính phủ quy định về giá đất; Nghị định số 45/2014/NĐ-CP ngày 15/5/2014 của Chính phủ quy định về thu tiền sử dụng đất; Nghị định số 46/2014/NĐ-CP ngày 15/5/2014 của Chính phủ quy định về thu tiền thuê đất, thuê mặt nước;</w:t>
      </w:r>
    </w:p>
    <w:p w:rsidR="00000000" w:rsidDel="00000000" w:rsidP="00000000" w:rsidRDefault="00000000" w:rsidRPr="00000000" w14:paraId="0000000D">
      <w:pPr>
        <w:spacing w:after="240" w:before="240" w:lineRule="auto"/>
        <w:rPr>
          <w:i w:val="1"/>
        </w:rPr>
      </w:pPr>
      <w:r w:rsidDel="00000000" w:rsidR="00000000" w:rsidRPr="00000000">
        <w:rPr>
          <w:i w:val="1"/>
          <w:rtl w:val="0"/>
        </w:rPr>
        <w:t xml:space="preserve">Căn cứ Thông tư số 36/2014/TT-BTNMT ngày 30/6/2014 của Bộ Tài nguyên và Môi trường quy định chi tiết phương pháp định giá đất; Xây dựng, điều chỉnh bảng giá đất; Định giá đất cụ thể và tư vấn xác định giá đất;</w:t>
      </w:r>
    </w:p>
    <w:p w:rsidR="00000000" w:rsidDel="00000000" w:rsidP="00000000" w:rsidRDefault="00000000" w:rsidRPr="00000000" w14:paraId="0000000E">
      <w:pPr>
        <w:spacing w:after="240" w:before="240" w:lineRule="auto"/>
        <w:rPr>
          <w:i w:val="1"/>
        </w:rPr>
      </w:pPr>
      <w:r w:rsidDel="00000000" w:rsidR="00000000" w:rsidRPr="00000000">
        <w:rPr>
          <w:i w:val="1"/>
          <w:rtl w:val="0"/>
        </w:rPr>
        <w:t xml:space="preserve">Căn cứ Thông tư số 76/2014/TT-BTC ngày 16/6/2014 của Bộ Tài chính hướng dẫn một số điều của Nghị định số 45/2014/NĐ-CP ngày 15/5/2014 của Chính phủ quy định về thu tiền sử dụng đất;</w:t>
      </w:r>
    </w:p>
    <w:p w:rsidR="00000000" w:rsidDel="00000000" w:rsidP="00000000" w:rsidRDefault="00000000" w:rsidRPr="00000000" w14:paraId="0000000F">
      <w:pPr>
        <w:spacing w:after="240" w:before="240" w:lineRule="auto"/>
        <w:rPr>
          <w:i w:val="1"/>
        </w:rPr>
      </w:pPr>
      <w:r w:rsidDel="00000000" w:rsidR="00000000" w:rsidRPr="00000000">
        <w:rPr>
          <w:i w:val="1"/>
          <w:rtl w:val="0"/>
        </w:rPr>
        <w:t xml:space="preserve">Căn cứ Thông tư số 77/2014/TT-BTC ngày 16/6/2014 của Bộ Tài chính hướng dẫn một số điều của Nghị định số 46/2014/NĐ-CP ngày 15/5/2014 của Chính phủ quy định về thu tiền thuê đất, thuê mặt nước;</w:t>
      </w:r>
    </w:p>
    <w:p w:rsidR="00000000" w:rsidDel="00000000" w:rsidP="00000000" w:rsidRDefault="00000000" w:rsidRPr="00000000" w14:paraId="00000010">
      <w:pPr>
        <w:spacing w:after="240" w:before="240" w:lineRule="auto"/>
        <w:rPr>
          <w:i w:val="1"/>
        </w:rPr>
      </w:pPr>
      <w:r w:rsidDel="00000000" w:rsidR="00000000" w:rsidRPr="00000000">
        <w:rPr>
          <w:i w:val="1"/>
          <w:rtl w:val="0"/>
        </w:rPr>
        <w:t xml:space="preserve">Căn cứ Ý kiến thống nhất của Thường trực HĐND tỉnh tại Văn bản số 248/HC-TTHĐND ngày 23/12/2015;</w:t>
      </w:r>
    </w:p>
    <w:p w:rsidR="00000000" w:rsidDel="00000000" w:rsidP="00000000" w:rsidRDefault="00000000" w:rsidRPr="00000000" w14:paraId="00000011">
      <w:pPr>
        <w:spacing w:after="240" w:before="240" w:lineRule="auto"/>
        <w:rPr>
          <w:i w:val="1"/>
        </w:rPr>
      </w:pPr>
      <w:r w:rsidDel="00000000" w:rsidR="00000000" w:rsidRPr="00000000">
        <w:rPr>
          <w:i w:val="1"/>
          <w:rtl w:val="0"/>
        </w:rPr>
        <w:t xml:space="preserve">Xét đề nghị của Sở Tài chính tại Tờ trình số 410/TTr-STC ngày 14/12/2015; Văn bản tham gia ý kiến của Sở Tư pháp số 963/STP-XD&amp;THVBQPPL ngày 09/12/2015,</w:t>
      </w:r>
    </w:p>
    <w:p w:rsidR="00000000" w:rsidDel="00000000" w:rsidP="00000000" w:rsidRDefault="00000000" w:rsidRPr="00000000" w14:paraId="00000012">
      <w:pPr>
        <w:spacing w:after="240" w:before="240" w:lineRule="auto"/>
        <w:jc w:val="center"/>
        <w:rPr>
          <w:b w:val="1"/>
        </w:rPr>
      </w:pPr>
      <w:r w:rsidDel="00000000" w:rsidR="00000000" w:rsidRPr="00000000">
        <w:rPr>
          <w:b w:val="1"/>
          <w:rtl w:val="0"/>
        </w:rPr>
        <w:t xml:space="preserve">QUYẾT ĐỊNH:</w:t>
      </w:r>
    </w:p>
    <w:p w:rsidR="00000000" w:rsidDel="00000000" w:rsidP="00000000" w:rsidRDefault="00000000" w:rsidRPr="00000000" w14:paraId="00000013">
      <w:pPr>
        <w:spacing w:after="240" w:before="240" w:lineRule="auto"/>
        <w:rPr/>
      </w:pPr>
      <w:r w:rsidDel="00000000" w:rsidR="00000000" w:rsidRPr="00000000">
        <w:rPr>
          <w:b w:val="1"/>
          <w:rtl w:val="0"/>
        </w:rPr>
        <w:t xml:space="preserve">Điều 1.</w:t>
      </w:r>
      <w:r w:rsidDel="00000000" w:rsidR="00000000" w:rsidRPr="00000000">
        <w:rPr>
          <w:rtl w:val="0"/>
        </w:rPr>
        <w:t xml:space="preserve"> Quy định hệ số điều chỉnh giá đất năm 2016 để xác định giá đất cụ thể trên địa bàn tỉnh Phú Thọ như sau:</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I. Phạm vi điều chỉnh:</w:t>
      </w:r>
    </w:p>
    <w:p w:rsidR="00000000" w:rsidDel="00000000" w:rsidP="00000000" w:rsidRDefault="00000000" w:rsidRPr="00000000" w14:paraId="00000015">
      <w:pPr>
        <w:spacing w:after="240" w:before="240" w:lineRule="auto"/>
        <w:rPr/>
      </w:pPr>
      <w:r w:rsidDel="00000000" w:rsidR="00000000" w:rsidRPr="00000000">
        <w:rPr>
          <w:rtl w:val="0"/>
        </w:rPr>
        <w:t xml:space="preserve">1. Hệ số điều chỉnh giá đất để xác định giá đất cụ thể áp dụng trong các trường hợp quy định tại Điểm a Khoản 2 Điều 18 Nghị định số 44/2014/NĐ-CP ngày 15/5/2014 của Chính phủ quy định về giá đất</w:t>
      </w:r>
    </w:p>
    <w:p w:rsidR="00000000" w:rsidDel="00000000" w:rsidP="00000000" w:rsidRDefault="00000000" w:rsidRPr="00000000" w14:paraId="00000016">
      <w:pPr>
        <w:spacing w:after="240" w:before="240" w:lineRule="auto"/>
        <w:rPr/>
      </w:pPr>
      <w:r w:rsidDel="00000000" w:rsidR="00000000" w:rsidRPr="00000000">
        <w:rPr>
          <w:rtl w:val="0"/>
        </w:rPr>
        <w:t xml:space="preserve">2. Hệ số điều chỉnh giá đất quy định tại Quyết định này tương ứng với giá từng loại đất quy định trong Bảng giá các loại đất 05 năm (2015-2019) trên địa bàn tỉnh Phú Thọ tại Quyết định số 24/2014/QĐ-UBND ngày 29/12/2014 của UBND tỉnh Phú Thọ.</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II. Đối tượng áp dụng:</w:t>
      </w:r>
    </w:p>
    <w:p w:rsidR="00000000" w:rsidDel="00000000" w:rsidP="00000000" w:rsidRDefault="00000000" w:rsidRPr="00000000" w14:paraId="00000018">
      <w:pPr>
        <w:spacing w:after="240" w:before="240" w:lineRule="auto"/>
        <w:rPr/>
      </w:pPr>
      <w:r w:rsidDel="00000000" w:rsidR="00000000" w:rsidRPr="00000000">
        <w:rPr>
          <w:rtl w:val="0"/>
        </w:rPr>
        <w:t xml:space="preserve">1. Cơ quan thực hiện chức năng quản lý nhà nước về đất đai; cơ quan có chức năng xây dựng, điều chỉnh, định giá đất cụ thể.</w:t>
      </w:r>
    </w:p>
    <w:p w:rsidR="00000000" w:rsidDel="00000000" w:rsidP="00000000" w:rsidRDefault="00000000" w:rsidRPr="00000000" w14:paraId="00000019">
      <w:pPr>
        <w:spacing w:after="240" w:before="240" w:lineRule="auto"/>
        <w:rPr/>
      </w:pPr>
      <w:r w:rsidDel="00000000" w:rsidR="00000000" w:rsidRPr="00000000">
        <w:rPr>
          <w:rtl w:val="0"/>
        </w:rPr>
        <w:t xml:space="preserve">2. Tổ chức, cá nhân khác có liên quan.</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III. Hệ số điều chỉnh giá đất năm 2016:</w:t>
      </w:r>
    </w:p>
    <w:p w:rsidR="00000000" w:rsidDel="00000000" w:rsidP="00000000" w:rsidRDefault="00000000" w:rsidRPr="00000000" w14:paraId="0000001B">
      <w:pPr>
        <w:spacing w:after="240" w:before="240" w:lineRule="auto"/>
        <w:rPr/>
      </w:pPr>
      <w:r w:rsidDel="00000000" w:rsidR="00000000" w:rsidRPr="00000000">
        <w:rPr>
          <w:rtl w:val="0"/>
        </w:rPr>
        <w:t xml:space="preserve">1. Đất nông nghiệp =1,0 lần giá đất Phụ biểu 01 kèm theo Quyết định số 24/2014/QĐ-UBND ngày 29/12/2014 của UBND tỉnh Phú Thọ ban hành bảng giá các loại đất 05 năm (2015 - 2019) trên địa bàn tỉnh Phú Thọ.</w:t>
      </w:r>
    </w:p>
    <w:p w:rsidR="00000000" w:rsidDel="00000000" w:rsidP="00000000" w:rsidRDefault="00000000" w:rsidRPr="00000000" w14:paraId="0000001C">
      <w:pPr>
        <w:spacing w:after="240" w:before="240" w:lineRule="auto"/>
        <w:rPr/>
      </w:pPr>
      <w:r w:rsidDel="00000000" w:rsidR="00000000" w:rsidRPr="00000000">
        <w:rPr>
          <w:rtl w:val="0"/>
        </w:rPr>
        <w:t xml:space="preserve">2. Đất phi nông nghiệp hệ số điều chỉnh giá đất năm 2016 như sau:</w:t>
      </w:r>
    </w:p>
    <w:p w:rsidR="00000000" w:rsidDel="00000000" w:rsidP="00000000" w:rsidRDefault="00000000" w:rsidRPr="00000000" w14:paraId="0000001D">
      <w:pPr>
        <w:spacing w:after="240" w:before="240" w:lineRule="auto"/>
        <w:rPr/>
      </w:pPr>
      <w:r w:rsidDel="00000000" w:rsidR="00000000" w:rsidRPr="00000000">
        <w:rPr>
          <w:rtl w:val="0"/>
        </w:rPr>
        <w:t xml:space="preserve">2.1. Đất ở (Nông thôn, đô thị) có 2.903 vị trí trong Bảng giá đất 5 năm (2015-2019):</w:t>
      </w:r>
    </w:p>
    <w:p w:rsidR="00000000" w:rsidDel="00000000" w:rsidP="00000000" w:rsidRDefault="00000000" w:rsidRPr="00000000" w14:paraId="0000001E">
      <w:pPr>
        <w:spacing w:after="240" w:before="240" w:lineRule="auto"/>
        <w:rPr/>
      </w:pPr>
      <w:r w:rsidDel="00000000" w:rsidR="00000000" w:rsidRPr="00000000">
        <w:rPr>
          <w:rtl w:val="0"/>
        </w:rPr>
        <w:t xml:space="preserve">- 2.887 vị trí có hệ số điều chỉnh giá đất năm 2016 = 1,0 lần.</w:t>
      </w:r>
    </w:p>
    <w:p w:rsidR="00000000" w:rsidDel="00000000" w:rsidP="00000000" w:rsidRDefault="00000000" w:rsidRPr="00000000" w14:paraId="0000001F">
      <w:pPr>
        <w:spacing w:after="240" w:before="240" w:lineRule="auto"/>
        <w:rPr/>
      </w:pPr>
      <w:r w:rsidDel="00000000" w:rsidR="00000000" w:rsidRPr="00000000">
        <w:rPr>
          <w:rtl w:val="0"/>
        </w:rPr>
        <w:t xml:space="preserve">- 16 vị trí có hệ số điều chỉnh giá đất năm 2016 &gt; 1,0 lần</w:t>
      </w:r>
    </w:p>
    <w:p w:rsidR="00000000" w:rsidDel="00000000" w:rsidP="00000000" w:rsidRDefault="00000000" w:rsidRPr="00000000" w14:paraId="00000020">
      <w:pPr>
        <w:spacing w:after="240" w:before="240" w:lineRule="auto"/>
        <w:rPr>
          <w:i w:val="1"/>
        </w:rPr>
      </w:pPr>
      <w:r w:rsidDel="00000000" w:rsidR="00000000" w:rsidRPr="00000000">
        <w:rPr>
          <w:i w:val="1"/>
          <w:rtl w:val="0"/>
        </w:rPr>
        <w:t xml:space="preserve">(Chi tiết tại Phụ lục kèm theo Quyết định này).</w:t>
      </w:r>
    </w:p>
    <w:p w:rsidR="00000000" w:rsidDel="00000000" w:rsidP="00000000" w:rsidRDefault="00000000" w:rsidRPr="00000000" w14:paraId="00000021">
      <w:pPr>
        <w:spacing w:after="240" w:before="240" w:lineRule="auto"/>
        <w:rPr/>
      </w:pPr>
      <w:r w:rsidDel="00000000" w:rsidR="00000000" w:rsidRPr="00000000">
        <w:rPr>
          <w:rtl w:val="0"/>
        </w:rPr>
        <w:t xml:space="preserve">2.2. Đất thương mại, dịch vụ tại nông thôn có hệ số điều chỉnh giá đất = 1,0 lần.</w:t>
      </w:r>
    </w:p>
    <w:p w:rsidR="00000000" w:rsidDel="00000000" w:rsidP="00000000" w:rsidRDefault="00000000" w:rsidRPr="00000000" w14:paraId="00000022">
      <w:pPr>
        <w:spacing w:after="240" w:before="240" w:lineRule="auto"/>
        <w:rPr/>
      </w:pPr>
      <w:r w:rsidDel="00000000" w:rsidR="00000000" w:rsidRPr="00000000">
        <w:rPr>
          <w:rtl w:val="0"/>
        </w:rPr>
        <w:t xml:space="preserve">2.3. Đất sản xuất kinh doanh tại nông thôn có hệ số điều chỉnh giá đất =1,0 lần;</w:t>
      </w:r>
    </w:p>
    <w:p w:rsidR="00000000" w:rsidDel="00000000" w:rsidP="00000000" w:rsidRDefault="00000000" w:rsidRPr="00000000" w14:paraId="00000023">
      <w:pPr>
        <w:spacing w:after="240" w:before="240" w:lineRule="auto"/>
        <w:rPr/>
      </w:pPr>
      <w:r w:rsidDel="00000000" w:rsidR="00000000" w:rsidRPr="00000000">
        <w:rPr>
          <w:rtl w:val="0"/>
        </w:rPr>
        <w:t xml:space="preserve">2.4. Đất thương mại, dịch vụ tại đô thị có hệ số điều chỉnh giá đất = 1,0 lần.</w:t>
      </w:r>
    </w:p>
    <w:p w:rsidR="00000000" w:rsidDel="00000000" w:rsidP="00000000" w:rsidRDefault="00000000" w:rsidRPr="00000000" w14:paraId="00000024">
      <w:pPr>
        <w:spacing w:after="240" w:before="240" w:lineRule="auto"/>
        <w:rPr/>
      </w:pPr>
      <w:r w:rsidDel="00000000" w:rsidR="00000000" w:rsidRPr="00000000">
        <w:rPr>
          <w:rtl w:val="0"/>
        </w:rPr>
        <w:t xml:space="preserve">2.5. Đất sản xuất kinh doanh đô thị có hệ số điều chỉnh giá đất = 1,0 lần.</w:t>
      </w:r>
    </w:p>
    <w:p w:rsidR="00000000" w:rsidDel="00000000" w:rsidP="00000000" w:rsidRDefault="00000000" w:rsidRPr="00000000" w14:paraId="00000025">
      <w:pPr>
        <w:spacing w:after="240" w:before="240" w:lineRule="auto"/>
        <w:rPr/>
      </w:pPr>
      <w:r w:rsidDel="00000000" w:rsidR="00000000" w:rsidRPr="00000000">
        <w:rPr>
          <w:rtl w:val="0"/>
        </w:rPr>
        <w:t xml:space="preserve">2.6. Đất sản xuất vật liệu xây dựng, gốm sứ (đất sông, suối để khai thác cát, sỏi) có hệ số điều chỉnh giá đất =1,0 lần.</w:t>
      </w:r>
    </w:p>
    <w:p w:rsidR="00000000" w:rsidDel="00000000" w:rsidP="00000000" w:rsidRDefault="00000000" w:rsidRPr="00000000" w14:paraId="00000026">
      <w:pPr>
        <w:spacing w:after="240" w:before="240" w:lineRule="auto"/>
        <w:rPr/>
      </w:pPr>
      <w:r w:rsidDel="00000000" w:rsidR="00000000" w:rsidRPr="00000000">
        <w:rPr>
          <w:rtl w:val="0"/>
        </w:rPr>
        <w:t xml:space="preserve">3. Đất các khu, cụm công nghiệp tại các huyện, thành, thị: Hệ số điều chỉnh giá đất = 1,0 lần giá đất tại Phụ biểu số 02 kèm theo Quyết định số 24/2014/QĐ- UBND ngày 29/12/2014 của UBND tỉnh Phú Thọ ban hành bảng giá các loại đất 05 năm (2015-2019) trên địa bàn tỉnh Phú Thọ.</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Điều 2. Tổ chức thực hiện:</w:t>
      </w:r>
    </w:p>
    <w:p w:rsidR="00000000" w:rsidDel="00000000" w:rsidP="00000000" w:rsidRDefault="00000000" w:rsidRPr="00000000" w14:paraId="00000028">
      <w:pPr>
        <w:spacing w:after="240" w:before="240" w:lineRule="auto"/>
        <w:rPr/>
      </w:pPr>
      <w:r w:rsidDel="00000000" w:rsidR="00000000" w:rsidRPr="00000000">
        <w:rPr>
          <w:rtl w:val="0"/>
        </w:rPr>
        <w:t xml:space="preserve">1. Sở Tài chính chủ trì, phối hợp với Sở Tài nguyên và Môi trường, Sở Kế hoạch và Đầu tư, Sở Xây dựng, Cục thuế tỉnh và các cơ quan liên quan tổ chức triển khai, theo dõi và kiểm tra việc thực hiện Quyết định này.</w:t>
      </w:r>
    </w:p>
    <w:p w:rsidR="00000000" w:rsidDel="00000000" w:rsidP="00000000" w:rsidRDefault="00000000" w:rsidRPr="00000000" w14:paraId="00000029">
      <w:pPr>
        <w:spacing w:after="240" w:before="240" w:lineRule="auto"/>
        <w:rPr/>
      </w:pPr>
      <w:r w:rsidDel="00000000" w:rsidR="00000000" w:rsidRPr="00000000">
        <w:rPr>
          <w:rtl w:val="0"/>
        </w:rPr>
        <w:t xml:space="preserve">2. Những nội dung khác liên quan đến việc thu tiền sử dụng đất; thu tiền thuê đất, thuê mặt nước thực hiện theo Nghị định số 45/2014/NĐ-CP ngày 15/5/2014 của Chính phủ về thu tiền sử dụng đất; Nghị định số 46/2014/NĐ-CP ngày 15/5/2014 của Chính phủ về thu tiền thuê đất, thuê mặt nước và Thông tư số 76/2014/TT-BTC ngày 16/6/2014; Thông tư số 77/2014/TT-BTC ngày 16/6/2014 của Bộ Tài chính; và các Văn bản pháp luật khác có liên quan.</w:t>
      </w:r>
    </w:p>
    <w:p w:rsidR="00000000" w:rsidDel="00000000" w:rsidP="00000000" w:rsidRDefault="00000000" w:rsidRPr="00000000" w14:paraId="0000002A">
      <w:pPr>
        <w:spacing w:after="240" w:before="240" w:lineRule="auto"/>
        <w:rPr/>
      </w:pPr>
      <w:r w:rsidDel="00000000" w:rsidR="00000000" w:rsidRPr="00000000">
        <w:rPr>
          <w:rtl w:val="0"/>
        </w:rPr>
        <w:t xml:space="preserve">3. Trong quá trình triển khai thực hiện nếu có khó khăn, vướng mắc thì Thủ trưởng các cơ quan, đơn vị báo cáo, đề xuất ý kiến thông qua Sở Tài chính để tổng hợp, đề xuất với UBND tỉnh kịp thời, xem xét, quyết định.</w:t>
      </w:r>
    </w:p>
    <w:p w:rsidR="00000000" w:rsidDel="00000000" w:rsidP="00000000" w:rsidRDefault="00000000" w:rsidRPr="00000000" w14:paraId="0000002B">
      <w:pPr>
        <w:spacing w:after="240" w:before="240" w:lineRule="auto"/>
        <w:rPr/>
      </w:pPr>
      <w:r w:rsidDel="00000000" w:rsidR="00000000" w:rsidRPr="00000000">
        <w:rPr>
          <w:b w:val="1"/>
          <w:rtl w:val="0"/>
        </w:rPr>
        <w:t xml:space="preserve">Điều 3.</w:t>
      </w:r>
      <w:r w:rsidDel="00000000" w:rsidR="00000000" w:rsidRPr="00000000">
        <w:rPr>
          <w:rtl w:val="0"/>
        </w:rPr>
        <w:t xml:space="preserve"> Quyết định này có hiệu lực sau 10 ngày kể từ ngày ký và thay thế Quyết định số 02/2015/QĐ-UBND ngày 05/02/2015 của UBND tỉnh Phú Thọ về việc quy định hệ số điều chỉnh giá đất năm 2015 trên địa bàn tỉnh Phú Thọ.</w:t>
      </w:r>
    </w:p>
    <w:p w:rsidR="00000000" w:rsidDel="00000000" w:rsidP="00000000" w:rsidRDefault="00000000" w:rsidRPr="00000000" w14:paraId="0000002C">
      <w:pPr>
        <w:spacing w:after="240" w:before="240" w:lineRule="auto"/>
        <w:rPr/>
      </w:pPr>
      <w:r w:rsidDel="00000000" w:rsidR="00000000" w:rsidRPr="00000000">
        <w:rPr>
          <w:rtl w:val="0"/>
        </w:rPr>
        <w:t xml:space="preserve">Chánh Văn phòng Ủy ban nhân dân tỉnh; Giám đốc, Thủ trưởng các đơn vị: Sở Tài chính, Sở Tài nguyên và Môi trường, Sở Kế hoạch và Đầu tư, Sở Xây dựng, Cục thuế tỉnh; Chủ tịch UBND các huyện, thành, thị và các đơn vị có liên quan chịu trách nhiệm thi hành Quyết định này./.</w:t>
      </w:r>
    </w:p>
    <w:p w:rsidR="00000000" w:rsidDel="00000000" w:rsidP="00000000" w:rsidRDefault="00000000" w:rsidRPr="00000000" w14:paraId="0000002D">
      <w:pPr>
        <w:spacing w:after="240" w:before="240" w:lineRule="auto"/>
        <w:rPr/>
      </w:pPr>
      <w:r w:rsidDel="00000000" w:rsidR="00000000" w:rsidRPr="00000000">
        <w:rPr>
          <w:rtl w:val="0"/>
        </w:rPr>
        <w:t xml:space="preserve"> </w:t>
      </w:r>
    </w:p>
    <w:tbl>
      <w:tblPr>
        <w:tblStyle w:val="Table2"/>
        <w:tblW w:w="89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60"/>
        <w:gridCol w:w="4175"/>
        <w:tblGridChange w:id="0">
          <w:tblGrid>
            <w:gridCol w:w="4760"/>
            <w:gridCol w:w="4175"/>
          </w:tblGrid>
        </w:tblGridChange>
      </w:tblGrid>
      <w:tr>
        <w:trPr>
          <w:cantSplit w:val="0"/>
          <w:trHeight w:val="36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rPr/>
            </w:pPr>
            <w:r w:rsidDel="00000000" w:rsidR="00000000" w:rsidRPr="00000000">
              <w:rPr>
                <w:b w:val="1"/>
                <w:i w:val="1"/>
                <w:rtl w:val="0"/>
              </w:rPr>
              <w:t xml:space="preserve">Nơi nhận:</w:t>
              <w:br w:type="textWrapping"/>
            </w:r>
            <w:r w:rsidDel="00000000" w:rsidR="00000000" w:rsidRPr="00000000">
              <w:rPr>
                <w:rtl w:val="0"/>
              </w:rPr>
              <w:t xml:space="preserve">- Như điều 3;</w:t>
              <w:br w:type="textWrapping"/>
              <w:t xml:space="preserve">- TT: TU, HĐND tỉnh;</w:t>
              <w:br w:type="textWrapping"/>
              <w:t xml:space="preserve">- CT, các PCT UBND tỉnh;</w:t>
              <w:br w:type="textWrapping"/>
              <w:t xml:space="preserve">- Các Bộ: Tài chính, Tư pháp, Tài nguyên và Môi trường;</w:t>
              <w:br w:type="textWrapping"/>
              <w:t xml:space="preserve">- Cục KTVBQPPL-Bộ Tư pháp;</w:t>
              <w:br w:type="textWrapping"/>
              <w:t xml:space="preserve">- Website Chính phủ;</w:t>
              <w:br w:type="textWrapping"/>
              <w:t xml:space="preserve">- Công báo tỉnh;</w:t>
              <w:br w:type="textWrapping"/>
              <w:t xml:space="preserve">- CV: NCTH;</w:t>
              <w:br w:type="textWrapping"/>
              <w:t xml:space="preserve">- Lưu: VT, TH2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jc w:val="center"/>
              <w:rPr>
                <w:b w:val="1"/>
              </w:rPr>
            </w:pPr>
            <w:r w:rsidDel="00000000" w:rsidR="00000000" w:rsidRPr="00000000">
              <w:rPr>
                <w:b w:val="1"/>
                <w:rtl w:val="0"/>
              </w:rPr>
              <w:t xml:space="preserve">TM. ỦY BAN NHÂN DÂN</w:t>
              <w:br w:type="textWrapping"/>
              <w:t xml:space="preserve">CHỦ TỊCH</w:t>
              <w:br w:type="textWrapping"/>
              <w:br w:type="textWrapping"/>
              <w:br w:type="textWrapping"/>
              <w:br w:type="textWrapping"/>
              <w:br w:type="textWrapping"/>
              <w:t xml:space="preserve">Bùi Minh Châu</w:t>
            </w:r>
          </w:p>
        </w:tc>
      </w:tr>
    </w:tbl>
    <w:p w:rsidR="00000000" w:rsidDel="00000000" w:rsidP="00000000" w:rsidRDefault="00000000" w:rsidRPr="00000000" w14:paraId="00000031">
      <w:pPr>
        <w:spacing w:after="240" w:before="240" w:lineRule="auto"/>
        <w:rPr/>
      </w:pPr>
      <w:r w:rsidDel="00000000" w:rsidR="00000000" w:rsidRPr="00000000">
        <w:rPr>
          <w:rtl w:val="0"/>
        </w:rPr>
        <w:t xml:space="preserve"> </w:t>
      </w:r>
    </w:p>
    <w:p w:rsidR="00000000" w:rsidDel="00000000" w:rsidP="00000000" w:rsidRDefault="00000000" w:rsidRPr="00000000" w14:paraId="00000032">
      <w:pPr>
        <w:spacing w:after="240" w:before="240" w:lineRule="auto"/>
        <w:jc w:val="center"/>
        <w:rPr>
          <w:b w:val="1"/>
        </w:rPr>
      </w:pPr>
      <w:r w:rsidDel="00000000" w:rsidR="00000000" w:rsidRPr="00000000">
        <w:rPr>
          <w:b w:val="1"/>
          <w:rtl w:val="0"/>
        </w:rPr>
        <w:t xml:space="preserve">PHỤ LỤC</w:t>
      </w:r>
    </w:p>
    <w:p w:rsidR="00000000" w:rsidDel="00000000" w:rsidP="00000000" w:rsidRDefault="00000000" w:rsidRPr="00000000" w14:paraId="00000033">
      <w:pPr>
        <w:spacing w:after="240" w:before="240" w:lineRule="auto"/>
        <w:jc w:val="center"/>
        <w:rPr>
          <w:i w:val="1"/>
        </w:rPr>
      </w:pPr>
      <w:r w:rsidDel="00000000" w:rsidR="00000000" w:rsidRPr="00000000">
        <w:rPr>
          <w:rtl w:val="0"/>
        </w:rPr>
        <w:t xml:space="preserve">HỆ SỐ ĐIỀU CHỈNH GIÁ ĐẤT TỈNH PHÚ THỌ NĂM 2016</w:t>
        <w:br w:type="textWrapping"/>
      </w:r>
      <w:r w:rsidDel="00000000" w:rsidR="00000000" w:rsidRPr="00000000">
        <w:rPr>
          <w:i w:val="1"/>
          <w:rtl w:val="0"/>
        </w:rPr>
        <w:t xml:space="preserve">(Kèm theo Quyết định số 23/2015/QĐ-UBND ngày 23/12/2015 của UBND tỉnh Phú Thọ)</w:t>
      </w:r>
    </w:p>
    <w:tbl>
      <w:tblPr>
        <w:tblStyle w:val="Table3"/>
        <w:tblW w:w="9360.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613.9253279515641"/>
        <w:gridCol w:w="1478.143289606458"/>
        <w:gridCol w:w="5600.887991927346"/>
        <w:gridCol w:w="968.1130171543895"/>
        <w:gridCol w:w="698.9303733602421"/>
        <w:tblGridChange w:id="0">
          <w:tblGrid>
            <w:gridCol w:w="613.9253279515641"/>
            <w:gridCol w:w="1478.143289606458"/>
            <w:gridCol w:w="5600.887991927346"/>
            <w:gridCol w:w="968.1130171543895"/>
            <w:gridCol w:w="698.9303733602421"/>
          </w:tblGrid>
        </w:tblGridChange>
      </w:tblGrid>
      <w:tr>
        <w:trPr>
          <w:cantSplit w:val="0"/>
          <w:trHeight w:val="128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jc w:val="center"/>
              <w:rPr>
                <w:b w:val="1"/>
              </w:rPr>
            </w:pPr>
            <w:r w:rsidDel="00000000" w:rsidR="00000000" w:rsidRPr="00000000">
              <w:rPr>
                <w:b w:val="1"/>
                <w:rtl w:val="0"/>
              </w:rPr>
              <w:t xml:space="preserve">TT</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jc w:val="center"/>
              <w:rPr>
                <w:b w:val="1"/>
              </w:rPr>
            </w:pPr>
            <w:r w:rsidDel="00000000" w:rsidR="00000000" w:rsidRPr="00000000">
              <w:rPr>
                <w:b w:val="1"/>
                <w:rtl w:val="0"/>
              </w:rPr>
              <w:t xml:space="preserve">Vị trí trong bảng giá đất 05 năm (2015-2019)</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jc w:val="center"/>
              <w:rPr>
                <w:b w:val="1"/>
              </w:rPr>
            </w:pPr>
            <w:r w:rsidDel="00000000" w:rsidR="00000000" w:rsidRPr="00000000">
              <w:rPr>
                <w:b w:val="1"/>
                <w:rtl w:val="0"/>
              </w:rPr>
              <w:t xml:space="preserve">Tên huyện, thành, thị</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jc w:val="center"/>
              <w:rPr>
                <w:b w:val="1"/>
              </w:rPr>
            </w:pPr>
            <w:r w:rsidDel="00000000" w:rsidR="00000000" w:rsidRPr="00000000">
              <w:rPr>
                <w:b w:val="1"/>
                <w:rtl w:val="0"/>
              </w:rPr>
              <w:t xml:space="preserve">Hệ số điều chỉnh giá đất</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Rule="auto"/>
              <w:jc w:val="center"/>
              <w:rPr>
                <w:b w:val="1"/>
              </w:rPr>
            </w:pPr>
            <w:r w:rsidDel="00000000" w:rsidR="00000000" w:rsidRPr="00000000">
              <w:rPr>
                <w:b w:val="1"/>
                <w:rtl w:val="0"/>
              </w:rPr>
              <w:t xml:space="preserve">Ghi chú</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9">
            <w:pPr>
              <w:spacing w:after="240" w:before="240" w:lineRule="auto"/>
              <w:jc w:val="center"/>
              <w:rPr>
                <w:b w:val="1"/>
              </w:rPr>
            </w:pPr>
            <w:r w:rsidDel="00000000" w:rsidR="00000000" w:rsidRPr="00000000">
              <w:rPr>
                <w:b w:val="1"/>
                <w:rtl w:val="0"/>
              </w:rPr>
              <w:t xml:space="preserve">I</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A">
            <w:pPr>
              <w:spacing w:after="240" w:before="240" w:lineRule="auto"/>
              <w:jc w:val="center"/>
              <w:rPr>
                <w:b w:val="1"/>
              </w:rPr>
            </w:pPr>
            <w:r w:rsidDel="00000000" w:rsidR="00000000" w:rsidRPr="00000000">
              <w:rPr>
                <w:b w:val="1"/>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Thành phố Việt Trì</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C">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D">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E">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F">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0">
            <w:pPr>
              <w:spacing w:after="240" w:before="240" w:lineRule="auto"/>
              <w:rPr>
                <w:i w:val="1"/>
              </w:rPr>
            </w:pPr>
            <w:r w:rsidDel="00000000" w:rsidR="00000000" w:rsidRPr="00000000">
              <w:rPr>
                <w:i w:val="1"/>
                <w:rtl w:val="0"/>
              </w:rPr>
              <w:t xml:space="preserve">Vị trí điều chỉnh</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1">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2">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3">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jc w:val="center"/>
              <w:rPr>
                <w:b w:val="1"/>
              </w:rPr>
            </w:pPr>
            <w:r w:rsidDel="00000000" w:rsidR="00000000" w:rsidRPr="00000000">
              <w:rPr>
                <w:b w:val="1"/>
                <w:rtl w:val="0"/>
              </w:rPr>
              <w:t xml:space="preserve">A</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5">
            <w:pPr>
              <w:spacing w:after="240" w:before="240" w:lineRule="auto"/>
              <w:rPr>
                <w:b w:val="1"/>
              </w:rPr>
            </w:pPr>
            <w:r w:rsidDel="00000000" w:rsidR="00000000" w:rsidRPr="00000000">
              <w:rPr>
                <w:b w:val="1"/>
                <w:rtl w:val="0"/>
              </w:rPr>
              <w:t xml:space="preserve">ĐẤT Ở TẠI NÔNG THÔN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7">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8">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jc w:val="center"/>
              <w:rPr>
                <w:b w:val="1"/>
              </w:rPr>
            </w:pPr>
            <w:r w:rsidDel="00000000" w:rsidR="00000000" w:rsidRPr="00000000">
              <w:rPr>
                <w:b w:val="1"/>
                <w:rtl w:val="0"/>
              </w:rPr>
              <w:t xml:space="preserve">V</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A">
            <w:pPr>
              <w:spacing w:after="240" w:before="240" w:lineRule="auto"/>
              <w:rPr>
                <w:b w:val="1"/>
              </w:rPr>
            </w:pPr>
            <w:r w:rsidDel="00000000" w:rsidR="00000000" w:rsidRPr="00000000">
              <w:rPr>
                <w:b w:val="1"/>
                <w:rtl w:val="0"/>
              </w:rPr>
              <w:t xml:space="preserve">XÃ HY CƯƠNG</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D">
            <w:pPr>
              <w:spacing w:after="240" w:before="240" w:lineRule="auto"/>
              <w:jc w:val="center"/>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E">
            <w:pPr>
              <w:spacing w:after="240" w:before="240" w:lineRule="auto"/>
              <w:jc w:val="center"/>
              <w:rPr/>
            </w:pPr>
            <w:r w:rsidDel="00000000" w:rsidR="00000000" w:rsidRPr="00000000">
              <w:rPr>
                <w:rtl w:val="0"/>
              </w:rPr>
              <w:t xml:space="preserve">14</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F">
            <w:pPr>
              <w:spacing w:after="240" w:before="240" w:lineRule="auto"/>
              <w:rPr/>
            </w:pPr>
            <w:r w:rsidDel="00000000" w:rsidR="00000000" w:rsidRPr="00000000">
              <w:rPr>
                <w:rtl w:val="0"/>
              </w:rPr>
              <w:t xml:space="preserve">Đoạn từ đường Lạc Hồng (Quốc lộ 32C cũ) đi làng Chằm</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0">
            <w:pPr>
              <w:spacing w:after="240" w:before="240" w:lineRule="auto"/>
              <w:jc w:val="center"/>
              <w:rPr/>
            </w:pPr>
            <w:r w:rsidDel="00000000" w:rsidR="00000000" w:rsidRPr="00000000">
              <w:rPr>
                <w:rtl w:val="0"/>
              </w:rPr>
              <w:t xml:space="preserve">1,25</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1">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2">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3">
            <w:pPr>
              <w:spacing w:after="240" w:before="240" w:lineRule="auto"/>
              <w:jc w:val="center"/>
              <w:rPr/>
            </w:pPr>
            <w:r w:rsidDel="00000000" w:rsidR="00000000" w:rsidRPr="00000000">
              <w:rPr>
                <w:rtl w:val="0"/>
              </w:rPr>
              <w:t xml:space="preserve">B</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rPr>
                <w:b w:val="1"/>
              </w:rPr>
            </w:pPr>
            <w:r w:rsidDel="00000000" w:rsidR="00000000" w:rsidRPr="00000000">
              <w:rPr>
                <w:b w:val="1"/>
                <w:rtl w:val="0"/>
              </w:rPr>
              <w:t xml:space="preserve">ĐẤT Ở TẠI ĐÔ THỊ</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7">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8">
            <w:pPr>
              <w:spacing w:after="240" w:before="240" w:lineRule="auto"/>
              <w:jc w:val="center"/>
              <w:rPr/>
            </w:pPr>
            <w:r w:rsidDel="00000000" w:rsidR="00000000" w:rsidRPr="00000000">
              <w:rPr>
                <w:rtl w:val="0"/>
              </w:rPr>
              <w:t xml:space="preserve">XI</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9">
            <w:pPr>
              <w:spacing w:after="240" w:before="240" w:lineRule="auto"/>
              <w:rPr>
                <w:b w:val="1"/>
              </w:rPr>
            </w:pPr>
            <w:r w:rsidDel="00000000" w:rsidR="00000000" w:rsidRPr="00000000">
              <w:rPr>
                <w:b w:val="1"/>
                <w:rtl w:val="0"/>
              </w:rPr>
              <w:t xml:space="preserve">PHƯỜNG NÔNG TRANG</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A">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B">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C">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D">
            <w:pPr>
              <w:spacing w:after="240" w:before="240" w:lineRule="auto"/>
              <w:jc w:val="center"/>
              <w:rPr/>
            </w:pPr>
            <w:r w:rsidDel="00000000" w:rsidR="00000000" w:rsidRPr="00000000">
              <w:rPr>
                <w:rtl w:val="0"/>
              </w:rPr>
              <w:t xml:space="preserve">3</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E">
            <w:pPr>
              <w:spacing w:after="240" w:before="240" w:lineRule="auto"/>
              <w:rPr>
                <w:b w:val="1"/>
              </w:rPr>
            </w:pPr>
            <w:r w:rsidDel="00000000" w:rsidR="00000000" w:rsidRPr="00000000">
              <w:rPr>
                <w:b w:val="1"/>
                <w:rtl w:val="0"/>
              </w:rPr>
              <w:t xml:space="preserve">Khu phố 1B</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F">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0">
            <w:pPr>
              <w:spacing w:after="240" w:before="240" w:lineRule="auto"/>
              <w:jc w:val="center"/>
              <w:rPr/>
            </w:pPr>
            <w:r w:rsidDel="00000000" w:rsidR="00000000" w:rsidRPr="00000000">
              <w:rPr>
                <w:rtl w:val="0"/>
              </w:rPr>
              <w:t xml:space="preserve"> </w:t>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1">
            <w:pPr>
              <w:spacing w:after="240" w:before="240" w:lineRule="auto"/>
              <w:jc w:val="center"/>
              <w:rPr/>
            </w:pPr>
            <w:r w:rsidDel="00000000" w:rsidR="00000000" w:rsidRPr="00000000">
              <w:rPr>
                <w:rtl w:val="0"/>
              </w:rPr>
              <w:t xml:space="preserve">2</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2">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3">
            <w:pPr>
              <w:spacing w:after="240" w:before="240" w:lineRule="auto"/>
              <w:rPr/>
            </w:pPr>
            <w:r w:rsidDel="00000000" w:rsidR="00000000" w:rsidRPr="00000000">
              <w:rPr>
                <w:rtl w:val="0"/>
              </w:rPr>
              <w:t xml:space="preserve">Đường khu 1B (đoạn từ đường Quang Trung đến hết nhà ông Thuyết trưởng khu cũ)</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4">
            <w:pPr>
              <w:spacing w:after="240" w:before="240" w:lineRule="auto"/>
              <w:jc w:val="center"/>
              <w:rPr/>
            </w:pPr>
            <w:r w:rsidDel="00000000" w:rsidR="00000000" w:rsidRPr="00000000">
              <w:rPr>
                <w:rtl w:val="0"/>
              </w:rPr>
              <w:t xml:space="preserve">1,33</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5">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6">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7">
            <w:pPr>
              <w:spacing w:after="240" w:before="240" w:lineRule="auto"/>
              <w:jc w:val="center"/>
              <w:rPr/>
            </w:pPr>
            <w:r w:rsidDel="00000000" w:rsidR="00000000" w:rsidRPr="00000000">
              <w:rPr>
                <w:rtl w:val="0"/>
              </w:rPr>
              <w:t xml:space="preserve">6</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8">
            <w:pPr>
              <w:spacing w:after="240" w:before="240" w:lineRule="auto"/>
              <w:rPr>
                <w:b w:val="1"/>
              </w:rPr>
            </w:pPr>
            <w:r w:rsidDel="00000000" w:rsidR="00000000" w:rsidRPr="00000000">
              <w:rPr>
                <w:b w:val="1"/>
                <w:rtl w:val="0"/>
              </w:rPr>
              <w:t xml:space="preserve">Khu phố 3</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9">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A">
            <w:pPr>
              <w:spacing w:after="240" w:before="240" w:lineRule="auto"/>
              <w:jc w:val="center"/>
              <w:rPr/>
            </w:pPr>
            <w:r w:rsidDel="00000000" w:rsidR="00000000" w:rsidRPr="00000000">
              <w:rPr>
                <w:rtl w:val="0"/>
              </w:rPr>
              <w:t xml:space="preserve"> </w:t>
            </w:r>
          </w:p>
        </w:tc>
      </w:tr>
      <w:tr>
        <w:trPr>
          <w:cantSplit w:val="0"/>
          <w:trHeight w:val="101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B">
            <w:pPr>
              <w:spacing w:after="240" w:before="240" w:lineRule="auto"/>
              <w:jc w:val="center"/>
              <w:rPr/>
            </w:pPr>
            <w:r w:rsidDel="00000000" w:rsidR="00000000" w:rsidRPr="00000000">
              <w:rPr>
                <w:rtl w:val="0"/>
              </w:rPr>
              <w:t xml:space="preserve">3</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C">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D">
            <w:pPr>
              <w:spacing w:after="240" w:before="240" w:lineRule="auto"/>
              <w:rPr/>
            </w:pPr>
            <w:r w:rsidDel="00000000" w:rsidR="00000000" w:rsidRPr="00000000">
              <w:rPr>
                <w:rtl w:val="0"/>
              </w:rPr>
              <w:t xml:space="preserve">Đường tiếp giáp đường 20/7 (đường Vũ Duệ) đi qua băng 2 đường Nguyễn Du (cả hai bên đường) ra đường sắt đến đường rẽ</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E">
            <w:pPr>
              <w:spacing w:after="240" w:before="240" w:lineRule="auto"/>
              <w:jc w:val="center"/>
              <w:rPr/>
            </w:pPr>
            <w:r w:rsidDel="00000000" w:rsidR="00000000" w:rsidRPr="00000000">
              <w:rPr>
                <w:rtl w:val="0"/>
              </w:rPr>
              <w:t xml:space="preserve">1,67</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F">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0">
            <w:pPr>
              <w:spacing w:after="240" w:before="240" w:lineRule="auto"/>
              <w:jc w:val="center"/>
              <w:rPr>
                <w:b w:val="1"/>
              </w:rPr>
            </w:pPr>
            <w:r w:rsidDel="00000000" w:rsidR="00000000" w:rsidRPr="00000000">
              <w:rPr>
                <w:b w:val="1"/>
                <w:rtl w:val="0"/>
              </w:rPr>
              <w:t xml:space="preserve">II</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1">
            <w:pPr>
              <w:spacing w:after="240" w:before="240" w:lineRule="auto"/>
              <w:jc w:val="center"/>
              <w:rPr>
                <w:b w:val="1"/>
              </w:rPr>
            </w:pPr>
            <w:r w:rsidDel="00000000" w:rsidR="00000000" w:rsidRPr="00000000">
              <w:rPr>
                <w:b w:val="1"/>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2">
            <w:pPr>
              <w:spacing w:after="240" w:before="240" w:lineRule="auto"/>
              <w:rPr>
                <w:b w:val="1"/>
              </w:rPr>
            </w:pPr>
            <w:r w:rsidDel="00000000" w:rsidR="00000000" w:rsidRPr="00000000">
              <w:rPr>
                <w:b w:val="1"/>
                <w:rtl w:val="0"/>
              </w:rPr>
              <w:t xml:space="preserve">Huyện Phù Ninh</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3">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4">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5">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6">
            <w:pPr>
              <w:spacing w:after="240" w:before="240" w:lineRule="auto"/>
              <w:jc w:val="center"/>
              <w:rPr/>
            </w:pPr>
            <w:r w:rsidDel="00000000" w:rsidR="00000000" w:rsidRPr="00000000">
              <w:rPr>
                <w:rtl w:val="0"/>
              </w:rPr>
              <w:t xml:space="preserve">A</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7">
            <w:pPr>
              <w:spacing w:after="240" w:before="240" w:lineRule="auto"/>
              <w:rPr>
                <w:b w:val="1"/>
              </w:rPr>
            </w:pPr>
            <w:r w:rsidDel="00000000" w:rsidR="00000000" w:rsidRPr="00000000">
              <w:rPr>
                <w:b w:val="1"/>
                <w:rtl w:val="0"/>
              </w:rPr>
              <w:t xml:space="preserve">ĐẤT Ở TẠI NÔNG THÔN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8">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9">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A">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B">
            <w:pPr>
              <w:spacing w:after="240" w:before="240" w:lineRule="auto"/>
              <w:jc w:val="center"/>
              <w:rPr/>
            </w:pPr>
            <w:r w:rsidDel="00000000" w:rsidR="00000000" w:rsidRPr="00000000">
              <w:rPr>
                <w:rtl w:val="0"/>
              </w:rPr>
              <w:t xml:space="preserve">4</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C">
            <w:pPr>
              <w:spacing w:after="240" w:before="240" w:lineRule="auto"/>
              <w:rPr>
                <w:b w:val="1"/>
              </w:rPr>
            </w:pPr>
            <w:r w:rsidDel="00000000" w:rsidR="00000000" w:rsidRPr="00000000">
              <w:rPr>
                <w:b w:val="1"/>
                <w:rtl w:val="0"/>
              </w:rPr>
              <w:t xml:space="preserve">Đường tỉnh</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D">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E">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F">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0">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1">
            <w:pPr>
              <w:spacing w:after="240" w:before="240" w:lineRule="auto"/>
              <w:rPr/>
            </w:pPr>
            <w:r w:rsidDel="00000000" w:rsidR="00000000" w:rsidRPr="00000000">
              <w:rPr>
                <w:rtl w:val="0"/>
              </w:rPr>
              <w:t xml:space="preserve">Đường tỉnh 323 từ giáp Quốc lộ II đi Phà Then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2">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3">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5">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6">
            <w:pPr>
              <w:spacing w:after="240" w:before="240" w:lineRule="auto"/>
              <w:rPr/>
            </w:pPr>
            <w:r w:rsidDel="00000000" w:rsidR="00000000" w:rsidRPr="00000000">
              <w:rPr>
                <w:rtl w:val="0"/>
              </w:rPr>
              <w:t xml:space="preserve">Đường tỉnh 323C từ giáp Quốc lộ II đi phà Then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7">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8">
            <w:pPr>
              <w:spacing w:after="240" w:before="240" w:lineRule="auto"/>
              <w:jc w:val="center"/>
              <w:rPr/>
            </w:pPr>
            <w:r w:rsidDel="00000000" w:rsidR="00000000" w:rsidRPr="00000000">
              <w:rPr>
                <w:rtl w:val="0"/>
              </w:rPr>
              <w:t xml:space="preserve"> </w:t>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9">
            <w:pPr>
              <w:spacing w:after="240" w:before="240" w:lineRule="auto"/>
              <w:jc w:val="center"/>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A">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B">
            <w:pPr>
              <w:spacing w:after="240" w:before="240" w:lineRule="auto"/>
              <w:rPr/>
            </w:pPr>
            <w:r w:rsidDel="00000000" w:rsidR="00000000" w:rsidRPr="00000000">
              <w:rPr>
                <w:rtl w:val="0"/>
              </w:rPr>
              <w:t xml:space="preserve">Đất 2 bên đường từ giáp Quốc lộ II đến quán nhà ông Tầm giáp đường bê tông rẽ vào UBND xã Phù Ninh</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C">
            <w:pPr>
              <w:spacing w:after="240" w:before="240" w:lineRule="auto"/>
              <w:jc w:val="center"/>
              <w:rPr/>
            </w:pPr>
            <w:r w:rsidDel="00000000" w:rsidR="00000000" w:rsidRPr="00000000">
              <w:rPr>
                <w:rtl w:val="0"/>
              </w:rPr>
              <w:t xml:space="preserve">1,2</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D">
            <w:pPr>
              <w:spacing w:after="240" w:before="240" w:lineRule="auto"/>
              <w:jc w:val="center"/>
              <w:rPr/>
            </w:pPr>
            <w:r w:rsidDel="00000000" w:rsidR="00000000" w:rsidRPr="00000000">
              <w:rPr>
                <w:rtl w:val="0"/>
              </w:rPr>
              <w:t xml:space="preserve"> </w:t>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E">
            <w:pPr>
              <w:spacing w:after="240" w:before="240" w:lineRule="auto"/>
              <w:jc w:val="center"/>
              <w:rPr/>
            </w:pPr>
            <w:r w:rsidDel="00000000" w:rsidR="00000000" w:rsidRPr="00000000">
              <w:rPr>
                <w:rtl w:val="0"/>
              </w:rPr>
              <w:t xml:space="preserve">2</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F">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rPr/>
            </w:pPr>
            <w:r w:rsidDel="00000000" w:rsidR="00000000" w:rsidRPr="00000000">
              <w:rPr>
                <w:rtl w:val="0"/>
              </w:rPr>
              <w:t xml:space="preserve">Đất 2 bên đường từ quán nhà ông Tầm đến cách ngã ba chợ An Đạo 50m</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1">
            <w:pPr>
              <w:spacing w:after="240" w:before="240" w:lineRule="auto"/>
              <w:jc w:val="center"/>
              <w:rPr/>
            </w:pPr>
            <w:r w:rsidDel="00000000" w:rsidR="00000000" w:rsidRPr="00000000">
              <w:rPr>
                <w:rtl w:val="0"/>
              </w:rPr>
              <w:t xml:space="preserve">1,25</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2">
            <w:pPr>
              <w:spacing w:after="240" w:before="240" w:lineRule="auto"/>
              <w:jc w:val="center"/>
              <w:rPr/>
            </w:pPr>
            <w:r w:rsidDel="00000000" w:rsidR="00000000" w:rsidRPr="00000000">
              <w:rPr>
                <w:rtl w:val="0"/>
              </w:rPr>
              <w:t xml:space="preserve"> </w:t>
            </w:r>
          </w:p>
        </w:tc>
      </w:tr>
      <w:tr>
        <w:trPr>
          <w:cantSplit w:val="0"/>
          <w:trHeight w:val="101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3">
            <w:pPr>
              <w:spacing w:after="240" w:before="240" w:lineRule="auto"/>
              <w:jc w:val="center"/>
              <w:rPr/>
            </w:pPr>
            <w:r w:rsidDel="00000000" w:rsidR="00000000" w:rsidRPr="00000000">
              <w:rPr>
                <w:rtl w:val="0"/>
              </w:rPr>
              <w:t xml:space="preserve">3</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4">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5">
            <w:pPr>
              <w:spacing w:after="240" w:before="240" w:lineRule="auto"/>
              <w:rPr/>
            </w:pPr>
            <w:r w:rsidDel="00000000" w:rsidR="00000000" w:rsidRPr="00000000">
              <w:rPr>
                <w:rtl w:val="0"/>
              </w:rPr>
              <w:t xml:space="preserve">Đất 2 bên đường khu vực ngã ba chợ An Đạo cách ngã ba chợ An Đạo 50m về phía Phù Ninh đến cách đường rẽ vào UBND xã An Đạo 200m về phía Tử Đà</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6">
            <w:pPr>
              <w:spacing w:after="240" w:before="240" w:lineRule="auto"/>
              <w:jc w:val="center"/>
              <w:rPr/>
            </w:pPr>
            <w:r w:rsidDel="00000000" w:rsidR="00000000" w:rsidRPr="00000000">
              <w:rPr>
                <w:rtl w:val="0"/>
              </w:rPr>
              <w:t xml:space="preserve">1,2</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7">
            <w:pPr>
              <w:spacing w:after="240" w:before="240" w:lineRule="auto"/>
              <w:jc w:val="center"/>
              <w:rPr/>
            </w:pPr>
            <w:r w:rsidDel="00000000" w:rsidR="00000000" w:rsidRPr="00000000">
              <w:rPr>
                <w:rtl w:val="0"/>
              </w:rPr>
              <w:t xml:space="preserve"> </w:t>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8">
            <w:pPr>
              <w:spacing w:after="240" w:before="240" w:lineRule="auto"/>
              <w:jc w:val="center"/>
              <w:rPr/>
            </w:pPr>
            <w:r w:rsidDel="00000000" w:rsidR="00000000" w:rsidRPr="00000000">
              <w:rPr>
                <w:rtl w:val="0"/>
              </w:rPr>
              <w:t xml:space="preserve">4</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9">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A">
            <w:pPr>
              <w:spacing w:after="240" w:before="240" w:lineRule="auto"/>
              <w:rPr/>
            </w:pPr>
            <w:r w:rsidDel="00000000" w:rsidR="00000000" w:rsidRPr="00000000">
              <w:rPr>
                <w:rtl w:val="0"/>
              </w:rPr>
              <w:t xml:space="preserve">Đất 2 bên đường từ cách đường rẽ vào UBND xã An Đạo 200 m đến phà Then.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B">
            <w:pPr>
              <w:spacing w:after="240" w:before="240" w:lineRule="auto"/>
              <w:jc w:val="center"/>
              <w:rPr/>
            </w:pPr>
            <w:r w:rsidDel="00000000" w:rsidR="00000000" w:rsidRPr="00000000">
              <w:rPr>
                <w:rtl w:val="0"/>
              </w:rPr>
              <w:t xml:space="preserve">1,2</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C">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D">
            <w:pPr>
              <w:spacing w:after="240" w:before="240" w:lineRule="auto"/>
              <w:jc w:val="center"/>
              <w:rPr>
                <w:b w:val="1"/>
              </w:rPr>
            </w:pPr>
            <w:r w:rsidDel="00000000" w:rsidR="00000000" w:rsidRPr="00000000">
              <w:rPr>
                <w:b w:val="1"/>
                <w:rtl w:val="0"/>
              </w:rPr>
              <w:t xml:space="preserve">III</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E">
            <w:pPr>
              <w:spacing w:after="240" w:before="240" w:lineRule="auto"/>
              <w:jc w:val="center"/>
              <w:rPr>
                <w:b w:val="1"/>
              </w:rPr>
            </w:pPr>
            <w:r w:rsidDel="00000000" w:rsidR="00000000" w:rsidRPr="00000000">
              <w:rPr>
                <w:b w:val="1"/>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F">
            <w:pPr>
              <w:spacing w:after="240" w:before="240" w:lineRule="auto"/>
              <w:rPr>
                <w:b w:val="1"/>
              </w:rPr>
            </w:pPr>
            <w:r w:rsidDel="00000000" w:rsidR="00000000" w:rsidRPr="00000000">
              <w:rPr>
                <w:b w:val="1"/>
                <w:rtl w:val="0"/>
              </w:rPr>
              <w:t xml:space="preserve">Huyện Đoan Hùng</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0">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1">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2">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3">
            <w:pPr>
              <w:spacing w:after="240" w:before="240" w:lineRule="auto"/>
              <w:jc w:val="center"/>
              <w:rPr/>
            </w:pPr>
            <w:r w:rsidDel="00000000" w:rsidR="00000000" w:rsidRPr="00000000">
              <w:rPr>
                <w:rtl w:val="0"/>
              </w:rPr>
              <w:t xml:space="preserve">A</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4">
            <w:pPr>
              <w:spacing w:after="240" w:before="240" w:lineRule="auto"/>
              <w:rPr>
                <w:b w:val="1"/>
              </w:rPr>
            </w:pPr>
            <w:r w:rsidDel="00000000" w:rsidR="00000000" w:rsidRPr="00000000">
              <w:rPr>
                <w:b w:val="1"/>
                <w:rtl w:val="0"/>
              </w:rPr>
              <w:t xml:space="preserve">ĐẤT Ở TẠI NÔNG THÔN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5">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6">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7">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8">
            <w:pPr>
              <w:spacing w:after="240" w:before="240" w:lineRule="auto"/>
              <w:jc w:val="center"/>
              <w:rPr/>
            </w:pPr>
            <w:r w:rsidDel="00000000" w:rsidR="00000000" w:rsidRPr="00000000">
              <w:rPr>
                <w:rtl w:val="0"/>
              </w:rPr>
              <w:t xml:space="preserve">II</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9">
            <w:pPr>
              <w:spacing w:after="240" w:before="240" w:lineRule="auto"/>
              <w:rPr>
                <w:b w:val="1"/>
              </w:rPr>
            </w:pPr>
            <w:r w:rsidDel="00000000" w:rsidR="00000000" w:rsidRPr="00000000">
              <w:rPr>
                <w:b w:val="1"/>
                <w:rtl w:val="0"/>
              </w:rPr>
              <w:t xml:space="preserve">Đất hai bên đường tỉnh lộ</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A">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B">
            <w:pPr>
              <w:spacing w:after="240" w:before="240" w:lineRule="auto"/>
              <w:jc w:val="center"/>
              <w:rPr/>
            </w:pPr>
            <w:r w:rsidDel="00000000" w:rsidR="00000000" w:rsidRPr="00000000">
              <w:rPr>
                <w:rtl w:val="0"/>
              </w:rPr>
              <w:t xml:space="preserve"> </w:t>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C">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D">
            <w:pPr>
              <w:spacing w:after="240" w:before="240" w:lineRule="auto"/>
              <w:jc w:val="center"/>
              <w:rPr/>
            </w:pPr>
            <w:r w:rsidDel="00000000" w:rsidR="00000000" w:rsidRPr="00000000">
              <w:rPr>
                <w:rtl w:val="0"/>
              </w:rPr>
              <w:t xml:space="preserve">9</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E">
            <w:pPr>
              <w:spacing w:after="240" w:before="240" w:lineRule="auto"/>
              <w:rPr>
                <w:b w:val="1"/>
              </w:rPr>
            </w:pPr>
            <w:r w:rsidDel="00000000" w:rsidR="00000000" w:rsidRPr="00000000">
              <w:rPr>
                <w:b w:val="1"/>
                <w:rtl w:val="0"/>
              </w:rPr>
              <w:t xml:space="preserve">Đất khu dân cư nông thôn xác định theo địa giới hành chính</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F">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0">
            <w:pPr>
              <w:spacing w:after="240" w:before="240" w:lineRule="auto"/>
              <w:jc w:val="center"/>
              <w:rPr/>
            </w:pPr>
            <w:r w:rsidDel="00000000" w:rsidR="00000000" w:rsidRPr="00000000">
              <w:rPr>
                <w:rtl w:val="0"/>
              </w:rPr>
              <w:t xml:space="preserve"> </w:t>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1">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2">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3">
            <w:pPr>
              <w:spacing w:after="240" w:before="240" w:lineRule="auto"/>
              <w:rPr/>
            </w:pPr>
            <w:r w:rsidDel="00000000" w:rsidR="00000000" w:rsidRPr="00000000">
              <w:rPr>
                <w:rtl w:val="0"/>
              </w:rPr>
              <w:t xml:space="preserve">Đất hai bên đường liên xã (thuộc khu Trung tâm, khu Chợ, khu đông dân cư). Các vị trí cụ thể:</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4">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5">
            <w:pPr>
              <w:spacing w:after="240" w:before="240" w:lineRule="auto"/>
              <w:jc w:val="center"/>
              <w:rPr/>
            </w:pPr>
            <w:r w:rsidDel="00000000" w:rsidR="00000000" w:rsidRPr="00000000">
              <w:rPr>
                <w:rtl w:val="0"/>
              </w:rPr>
              <w:t xml:space="preserve"> </w:t>
            </w:r>
          </w:p>
        </w:tc>
      </w:tr>
      <w:tr>
        <w:trPr>
          <w:cantSplit w:val="0"/>
          <w:trHeight w:val="101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6">
            <w:pPr>
              <w:spacing w:after="240" w:before="240" w:lineRule="auto"/>
              <w:jc w:val="center"/>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7">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8">
            <w:pPr>
              <w:spacing w:after="240" w:before="240" w:lineRule="auto"/>
              <w:rPr/>
            </w:pPr>
            <w:r w:rsidDel="00000000" w:rsidR="00000000" w:rsidRPr="00000000">
              <w:rPr>
                <w:rtl w:val="0"/>
              </w:rPr>
              <w:t xml:space="preserve">Đất hai bên đường liên xã (thuộc khu Trung tâm, khu Chợ, khu đông dân cư). Đoạn đường đi qua các xã: Phú Thứ, Đại Nghĩa, Hữu Đô</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9">
            <w:pPr>
              <w:spacing w:after="240" w:before="240" w:lineRule="auto"/>
              <w:jc w:val="center"/>
              <w:rPr/>
            </w:pPr>
            <w:r w:rsidDel="00000000" w:rsidR="00000000" w:rsidRPr="00000000">
              <w:rPr>
                <w:rtl w:val="0"/>
              </w:rPr>
              <w:t xml:space="preserve">1,2</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A">
            <w:pPr>
              <w:spacing w:after="240" w:before="240" w:lineRule="auto"/>
              <w:jc w:val="center"/>
              <w:rPr/>
            </w:pPr>
            <w:r w:rsidDel="00000000" w:rsidR="00000000" w:rsidRPr="00000000">
              <w:rPr>
                <w:rtl w:val="0"/>
              </w:rPr>
              <w:t xml:space="preserve"> </w:t>
            </w:r>
          </w:p>
        </w:tc>
      </w:tr>
      <w:tr>
        <w:trPr>
          <w:cantSplit w:val="0"/>
          <w:trHeight w:val="128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B">
            <w:pPr>
              <w:spacing w:after="240" w:before="240" w:lineRule="auto"/>
              <w:jc w:val="center"/>
              <w:rPr/>
            </w:pPr>
            <w:r w:rsidDel="00000000" w:rsidR="00000000" w:rsidRPr="00000000">
              <w:rPr>
                <w:rtl w:val="0"/>
              </w:rPr>
              <w:t xml:space="preserve">2</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C">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D">
            <w:pPr>
              <w:spacing w:after="240" w:before="240" w:lineRule="auto"/>
              <w:rPr/>
            </w:pPr>
            <w:r w:rsidDel="00000000" w:rsidR="00000000" w:rsidRPr="00000000">
              <w:rPr>
                <w:rtl w:val="0"/>
              </w:rPr>
              <w:t xml:space="preserve">Đất hai bên đường liên xã (thuộc khu Trung tâm, khu Chợ, khu đông dân cư). Đoạn đường đi qua Cụm công nghiệp làng nghề Sóc Đăng nối từ Quốc lộ 2 đến tỉnh lộ 323 (Đường chiến thắng Sông Lô)</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E">
            <w:pPr>
              <w:spacing w:after="240" w:before="240" w:lineRule="auto"/>
              <w:jc w:val="center"/>
              <w:rPr/>
            </w:pPr>
            <w:r w:rsidDel="00000000" w:rsidR="00000000" w:rsidRPr="00000000">
              <w:rPr>
                <w:rtl w:val="0"/>
              </w:rPr>
              <w:t xml:space="preserve">1,2</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F">
            <w:pPr>
              <w:spacing w:after="240" w:before="240" w:lineRule="auto"/>
              <w:jc w:val="center"/>
              <w:rPr/>
            </w:pPr>
            <w:r w:rsidDel="00000000" w:rsidR="00000000" w:rsidRPr="00000000">
              <w:rPr>
                <w:rtl w:val="0"/>
              </w:rPr>
              <w:t xml:space="preserve"> </w:t>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0">
            <w:pPr>
              <w:spacing w:after="240" w:before="240" w:lineRule="auto"/>
              <w:jc w:val="center"/>
              <w:rPr/>
            </w:pPr>
            <w:r w:rsidDel="00000000" w:rsidR="00000000" w:rsidRPr="00000000">
              <w:rPr>
                <w:rtl w:val="0"/>
              </w:rPr>
              <w:t xml:space="preserve">3</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1">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2">
            <w:pPr>
              <w:spacing w:after="240" w:before="240" w:lineRule="auto"/>
              <w:rPr/>
            </w:pPr>
            <w:r w:rsidDel="00000000" w:rsidR="00000000" w:rsidRPr="00000000">
              <w:rPr>
                <w:rtl w:val="0"/>
              </w:rPr>
              <w:t xml:space="preserve">Đất hai bên đường liên xã còn lại. Đoạn đường đi qua các xã: Phú Thứ, Đại Nghĩa, Hữu Đô</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3">
            <w:pPr>
              <w:spacing w:after="240" w:before="240" w:lineRule="auto"/>
              <w:jc w:val="center"/>
              <w:rPr/>
            </w:pPr>
            <w:r w:rsidDel="00000000" w:rsidR="00000000" w:rsidRPr="00000000">
              <w:rPr>
                <w:rtl w:val="0"/>
              </w:rPr>
              <w:t xml:space="preserve">1,2</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4">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5">
            <w:pPr>
              <w:spacing w:after="240" w:before="240" w:lineRule="auto"/>
              <w:jc w:val="center"/>
              <w:rPr>
                <w:b w:val="1"/>
              </w:rPr>
            </w:pPr>
            <w:r w:rsidDel="00000000" w:rsidR="00000000" w:rsidRPr="00000000">
              <w:rPr>
                <w:b w:val="1"/>
                <w:rtl w:val="0"/>
              </w:rPr>
              <w:t xml:space="preserve">IV</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6">
            <w:pPr>
              <w:spacing w:after="240" w:before="240" w:lineRule="auto"/>
              <w:jc w:val="center"/>
              <w:rPr>
                <w:b w:val="1"/>
              </w:rPr>
            </w:pPr>
            <w:r w:rsidDel="00000000" w:rsidR="00000000" w:rsidRPr="00000000">
              <w:rPr>
                <w:b w:val="1"/>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7">
            <w:pPr>
              <w:spacing w:after="240" w:before="240" w:lineRule="auto"/>
              <w:rPr>
                <w:b w:val="1"/>
              </w:rPr>
            </w:pPr>
            <w:r w:rsidDel="00000000" w:rsidR="00000000" w:rsidRPr="00000000">
              <w:rPr>
                <w:b w:val="1"/>
                <w:rtl w:val="0"/>
              </w:rPr>
              <w:t xml:space="preserve">Huyện Cẩm Khê</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8">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9">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A">
            <w:pPr>
              <w:spacing w:after="240" w:before="240" w:lineRule="auto"/>
              <w:jc w:val="center"/>
              <w:rPr>
                <w:b w:val="1"/>
              </w:rPr>
            </w:pPr>
            <w:r w:rsidDel="00000000" w:rsidR="00000000" w:rsidRPr="00000000">
              <w:rPr>
                <w:b w:val="1"/>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B">
            <w:pPr>
              <w:spacing w:after="240" w:before="240" w:lineRule="auto"/>
              <w:jc w:val="center"/>
              <w:rPr/>
            </w:pPr>
            <w:r w:rsidDel="00000000" w:rsidR="00000000" w:rsidRPr="00000000">
              <w:rPr>
                <w:rtl w:val="0"/>
              </w:rPr>
              <w:t xml:space="preserve">A</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C">
            <w:pPr>
              <w:spacing w:after="240" w:before="240" w:lineRule="auto"/>
              <w:rPr>
                <w:b w:val="1"/>
              </w:rPr>
            </w:pPr>
            <w:r w:rsidDel="00000000" w:rsidR="00000000" w:rsidRPr="00000000">
              <w:rPr>
                <w:b w:val="1"/>
                <w:rtl w:val="0"/>
              </w:rPr>
              <w:t xml:space="preserve">ĐẤT Ở TẠI NÔNG THÔN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D">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E">
            <w:pPr>
              <w:spacing w:after="240" w:before="240" w:lineRule="auto"/>
              <w:jc w:val="center"/>
              <w:rPr/>
            </w:pPr>
            <w:r w:rsidDel="00000000" w:rsidR="00000000" w:rsidRPr="00000000">
              <w:rPr>
                <w:rtl w:val="0"/>
              </w:rPr>
              <w:t xml:space="preserve"> </w:t>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F">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0">
            <w:pPr>
              <w:spacing w:after="240" w:before="240" w:lineRule="auto"/>
              <w:jc w:val="center"/>
              <w:rPr/>
            </w:pPr>
            <w:r w:rsidDel="00000000" w:rsidR="00000000" w:rsidRPr="00000000">
              <w:rPr>
                <w:rtl w:val="0"/>
              </w:rPr>
              <w:t xml:space="preserve">V</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1">
            <w:pPr>
              <w:spacing w:after="240" w:before="240" w:lineRule="auto"/>
              <w:rPr>
                <w:b w:val="1"/>
              </w:rPr>
            </w:pPr>
            <w:r w:rsidDel="00000000" w:rsidR="00000000" w:rsidRPr="00000000">
              <w:rPr>
                <w:b w:val="1"/>
                <w:rtl w:val="0"/>
              </w:rPr>
              <w:t xml:space="preserve">Đất ven đường huyện lộ Hương Lung – Văn Bán (TL 313B cũ) từ ngã 3 xã Hương Lung đi Văn Bán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2">
            <w:pPr>
              <w:spacing w:after="240" w:before="240" w:lineRule="auto"/>
              <w:jc w:val="center"/>
              <w:rPr/>
            </w:pPr>
            <w:r w:rsidDel="00000000" w:rsidR="00000000" w:rsidRPr="00000000">
              <w:rPr>
                <w:rtl w:val="0"/>
              </w:rPr>
              <w:t xml:space="preserve">1,05</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3">
            <w:pPr>
              <w:spacing w:after="240" w:before="240" w:lineRule="auto"/>
              <w:jc w:val="center"/>
              <w:rPr/>
            </w:pPr>
            <w:r w:rsidDel="00000000" w:rsidR="00000000" w:rsidRPr="00000000">
              <w:rPr>
                <w:rtl w:val="0"/>
              </w:rPr>
              <w:t xml:space="preserve"> </w:t>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4">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5">
            <w:pPr>
              <w:spacing w:after="240" w:before="240" w:lineRule="auto"/>
              <w:jc w:val="center"/>
              <w:rPr/>
            </w:pPr>
            <w:r w:rsidDel="00000000" w:rsidR="00000000" w:rsidRPr="00000000">
              <w:rPr>
                <w:rtl w:val="0"/>
              </w:rPr>
              <w:t xml:space="preserve">3</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6">
            <w:pPr>
              <w:spacing w:after="240" w:before="240" w:lineRule="auto"/>
              <w:rPr>
                <w:b w:val="1"/>
              </w:rPr>
            </w:pPr>
            <w:r w:rsidDel="00000000" w:rsidR="00000000" w:rsidRPr="00000000">
              <w:rPr>
                <w:b w:val="1"/>
                <w:rtl w:val="0"/>
              </w:rPr>
              <w:t xml:space="preserve">Đoạn từ ngã ba trung tâm xã cấp Dần đến hết nhà ông Trường Phượng thuộc xã Văn Bán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7">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8">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9">
            <w:pPr>
              <w:spacing w:after="240" w:before="240" w:lineRule="auto"/>
              <w:jc w:val="center"/>
              <w:rPr/>
            </w:pPr>
            <w:r w:rsidDel="00000000" w:rsidR="00000000" w:rsidRPr="00000000">
              <w:rPr>
                <w:rtl w:val="0"/>
              </w:rPr>
              <w:t xml:space="preserve">V</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A">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B">
            <w:pPr>
              <w:spacing w:after="240" w:before="240" w:lineRule="auto"/>
              <w:rPr>
                <w:b w:val="1"/>
              </w:rPr>
            </w:pPr>
            <w:r w:rsidDel="00000000" w:rsidR="00000000" w:rsidRPr="00000000">
              <w:rPr>
                <w:b w:val="1"/>
                <w:rtl w:val="0"/>
              </w:rPr>
              <w:t xml:space="preserve">Huyện Tam Nông</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C">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D">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E">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F">
            <w:pPr>
              <w:spacing w:after="240" w:before="240" w:lineRule="auto"/>
              <w:jc w:val="center"/>
              <w:rPr/>
            </w:pPr>
            <w:r w:rsidDel="00000000" w:rsidR="00000000" w:rsidRPr="00000000">
              <w:rPr>
                <w:rtl w:val="0"/>
              </w:rPr>
              <w:t xml:space="preserve">I</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0">
            <w:pPr>
              <w:spacing w:after="240" w:before="240" w:lineRule="auto"/>
              <w:rPr>
                <w:b w:val="1"/>
              </w:rPr>
            </w:pPr>
            <w:r w:rsidDel="00000000" w:rsidR="00000000" w:rsidRPr="00000000">
              <w:rPr>
                <w:b w:val="1"/>
                <w:rtl w:val="0"/>
              </w:rPr>
              <w:t xml:space="preserve">ĐẤT Ở TẠI NÔNG THÔN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1">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2">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3">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4">
            <w:pPr>
              <w:spacing w:after="240" w:before="240" w:lineRule="auto"/>
              <w:jc w:val="center"/>
              <w:rPr/>
            </w:pPr>
            <w:r w:rsidDel="00000000" w:rsidR="00000000" w:rsidRPr="00000000">
              <w:rPr>
                <w:rtl w:val="0"/>
              </w:rPr>
              <w:t xml:space="preserve">A</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5">
            <w:pPr>
              <w:spacing w:after="240" w:before="240" w:lineRule="auto"/>
              <w:rPr>
                <w:b w:val="1"/>
              </w:rPr>
            </w:pPr>
            <w:r w:rsidDel="00000000" w:rsidR="00000000" w:rsidRPr="00000000">
              <w:rPr>
                <w:b w:val="1"/>
                <w:rtl w:val="0"/>
              </w:rPr>
              <w:t xml:space="preserve">VEN ĐƯỜNG QUỐC LỘ</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6">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7">
            <w:pPr>
              <w:spacing w:after="240" w:before="240" w:lineRule="auto"/>
              <w:jc w:val="center"/>
              <w:rPr/>
            </w:pPr>
            <w:r w:rsidDel="00000000" w:rsidR="00000000" w:rsidRPr="00000000">
              <w:rPr>
                <w:rtl w:val="0"/>
              </w:rPr>
              <w:t xml:space="preserve"> </w:t>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8">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9">
            <w:pPr>
              <w:spacing w:after="240" w:before="240" w:lineRule="auto"/>
              <w:jc w:val="center"/>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A">
            <w:pPr>
              <w:spacing w:after="240" w:before="240" w:lineRule="auto"/>
              <w:rPr>
                <w:b w:val="1"/>
              </w:rPr>
            </w:pPr>
            <w:r w:rsidDel="00000000" w:rsidR="00000000" w:rsidRPr="00000000">
              <w:rPr>
                <w:b w:val="1"/>
                <w:rtl w:val="0"/>
              </w:rPr>
              <w:t xml:space="preserve">Đường 32 (từ đầu cầu Trung Hà đến địa giới Tam Nông – Thanh Sơn)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B">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C">
            <w:pPr>
              <w:spacing w:after="240" w:before="240" w:lineRule="auto"/>
              <w:jc w:val="center"/>
              <w:rPr/>
            </w:pPr>
            <w:r w:rsidDel="00000000" w:rsidR="00000000" w:rsidRPr="00000000">
              <w:rPr>
                <w:rtl w:val="0"/>
              </w:rPr>
              <w:t xml:space="preserve"> </w:t>
            </w:r>
          </w:p>
        </w:tc>
      </w:tr>
      <w:tr>
        <w:trPr>
          <w:cantSplit w:val="0"/>
          <w:trHeight w:val="101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D">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E">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F">
            <w:pPr>
              <w:spacing w:after="240" w:before="240" w:lineRule="auto"/>
              <w:rPr/>
            </w:pPr>
            <w:r w:rsidDel="00000000" w:rsidR="00000000" w:rsidRPr="00000000">
              <w:rPr>
                <w:rtl w:val="0"/>
              </w:rPr>
              <w:t xml:space="preserve">Đất một bên đường QL 32 (phía trái) từ địa giới thị trấn Hưng Hóa, Xã Hương Nộn đến giáp đất ông Trương Bảo (đầu đê Tam Thanh). Vị trí cụ thể:</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0">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1">
            <w:pPr>
              <w:spacing w:after="240" w:before="240" w:lineRule="auto"/>
              <w:jc w:val="center"/>
              <w:rPr/>
            </w:pPr>
            <w:r w:rsidDel="00000000" w:rsidR="00000000" w:rsidRPr="00000000">
              <w:rPr>
                <w:rtl w:val="0"/>
              </w:rPr>
              <w:t xml:space="preserve"> </w:t>
            </w:r>
          </w:p>
        </w:tc>
      </w:tr>
      <w:tr>
        <w:trPr>
          <w:cantSplit w:val="0"/>
          <w:trHeight w:val="101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2">
            <w:pPr>
              <w:spacing w:after="240" w:before="240" w:lineRule="auto"/>
              <w:jc w:val="center"/>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3">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4">
            <w:pPr>
              <w:spacing w:after="240" w:before="240" w:lineRule="auto"/>
              <w:rPr/>
            </w:pPr>
            <w:r w:rsidDel="00000000" w:rsidR="00000000" w:rsidRPr="00000000">
              <w:rPr>
                <w:rtl w:val="0"/>
              </w:rPr>
              <w:t xml:space="preserve">Điều chỉnh đoạn: Đất một bên đường Quốc lộ 32 (phía trái) từ hết cổng làng xã Hương Nộn đến đất nhà ông Chỉnh Sắc (Phần còn lại vị trí trên hệ số 1,0)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5">
            <w:pPr>
              <w:spacing w:after="240" w:before="240" w:lineRule="auto"/>
              <w:jc w:val="center"/>
              <w:rPr/>
            </w:pPr>
            <w:r w:rsidDel="00000000" w:rsidR="00000000" w:rsidRPr="00000000">
              <w:rPr>
                <w:rtl w:val="0"/>
              </w:rPr>
              <w:t xml:space="preserve">1,17</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6">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7">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8">
            <w:pPr>
              <w:spacing w:after="240" w:before="240" w:lineRule="auto"/>
              <w:jc w:val="center"/>
              <w:rPr>
                <w:b w:val="1"/>
              </w:rPr>
            </w:pPr>
            <w:r w:rsidDel="00000000" w:rsidR="00000000" w:rsidRPr="00000000">
              <w:rPr>
                <w:b w:val="1"/>
                <w:rtl w:val="0"/>
              </w:rPr>
              <w:t xml:space="preserve">B</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9">
            <w:pPr>
              <w:spacing w:after="240" w:before="240" w:lineRule="auto"/>
              <w:rPr>
                <w:b w:val="1"/>
              </w:rPr>
            </w:pPr>
            <w:r w:rsidDel="00000000" w:rsidR="00000000" w:rsidRPr="00000000">
              <w:rPr>
                <w:b w:val="1"/>
                <w:rtl w:val="0"/>
              </w:rPr>
              <w:t xml:space="preserve">ĐẤT Ở ĐÔ THỊ (THỊ TRẤN HƯNG HÓA)</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A">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B">
            <w:pPr>
              <w:spacing w:after="240" w:before="240" w:lineRule="auto"/>
              <w:jc w:val="center"/>
              <w:rPr/>
            </w:pPr>
            <w:r w:rsidDel="00000000" w:rsidR="00000000" w:rsidRPr="00000000">
              <w:rPr>
                <w:rtl w:val="0"/>
              </w:rPr>
              <w:t xml:space="preserve"> </w:t>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C">
            <w:pPr>
              <w:spacing w:after="240" w:before="240" w:lineRule="auto"/>
              <w:jc w:val="center"/>
              <w:rPr/>
            </w:pPr>
            <w:r w:rsidDel="00000000" w:rsidR="00000000" w:rsidRPr="00000000">
              <w:rPr>
                <w:rtl w:val="0"/>
              </w:rPr>
              <w:t xml:space="preserve">2</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D">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E">
            <w:pPr>
              <w:spacing w:after="240" w:before="240" w:lineRule="auto"/>
              <w:rPr/>
            </w:pPr>
            <w:r w:rsidDel="00000000" w:rsidR="00000000" w:rsidRPr="00000000">
              <w:rPr>
                <w:rtl w:val="0"/>
              </w:rPr>
              <w:t xml:space="preserve">Đất hai bên đường tỉnh 316B từ giáp trường THCS Hưng Hóa đến hết đất Viện Kiểm sát.</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F">
            <w:pPr>
              <w:spacing w:after="240" w:before="240" w:lineRule="auto"/>
              <w:jc w:val="center"/>
              <w:rPr/>
            </w:pPr>
            <w:r w:rsidDel="00000000" w:rsidR="00000000" w:rsidRPr="00000000">
              <w:rPr>
                <w:rtl w:val="0"/>
              </w:rPr>
              <w:t xml:space="preserve">1,11</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0">
            <w:pPr>
              <w:spacing w:after="240" w:before="240" w:lineRule="auto"/>
              <w:jc w:val="center"/>
              <w:rPr/>
            </w:pPr>
            <w:r w:rsidDel="00000000" w:rsidR="00000000" w:rsidRPr="00000000">
              <w:rPr>
                <w:rtl w:val="0"/>
              </w:rPr>
              <w:t xml:space="preserve"> </w:t>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1">
            <w:pPr>
              <w:spacing w:after="240" w:before="240" w:lineRule="auto"/>
              <w:jc w:val="center"/>
              <w:rPr/>
            </w:pPr>
            <w:r w:rsidDel="00000000" w:rsidR="00000000" w:rsidRPr="00000000">
              <w:rPr>
                <w:rtl w:val="0"/>
              </w:rPr>
              <w:t xml:space="preserve">3</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2">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3">
            <w:pPr>
              <w:spacing w:after="240" w:before="240" w:lineRule="auto"/>
              <w:rPr/>
            </w:pPr>
            <w:r w:rsidDel="00000000" w:rsidR="00000000" w:rsidRPr="00000000">
              <w:rPr>
                <w:rtl w:val="0"/>
              </w:rPr>
              <w:t xml:space="preserve">Đất hai bên đường huyện lộ số 77 từ điểm nối với huyện lộ số 78 đến UBND thị trấn Hưng Hóa (đường nội thị).</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4">
            <w:pPr>
              <w:spacing w:after="240" w:before="240" w:lineRule="auto"/>
              <w:jc w:val="center"/>
              <w:rPr/>
            </w:pPr>
            <w:r w:rsidDel="00000000" w:rsidR="00000000" w:rsidRPr="00000000">
              <w:rPr>
                <w:rtl w:val="0"/>
              </w:rPr>
              <w:t xml:space="preserve">1,67</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5">
            <w:pPr>
              <w:spacing w:after="240" w:before="240" w:lineRule="auto"/>
              <w:jc w:val="center"/>
              <w:rPr/>
            </w:pPr>
            <w:r w:rsidDel="00000000" w:rsidR="00000000" w:rsidRPr="00000000">
              <w:rPr>
                <w:rtl w:val="0"/>
              </w:rPr>
              <w:t xml:space="preserve"> </w:t>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6">
            <w:pPr>
              <w:spacing w:after="240" w:before="240" w:lineRule="auto"/>
              <w:jc w:val="center"/>
              <w:rPr/>
            </w:pPr>
            <w:r w:rsidDel="00000000" w:rsidR="00000000" w:rsidRPr="00000000">
              <w:rPr>
                <w:rtl w:val="0"/>
              </w:rPr>
              <w:t xml:space="preserve">4</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7">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8">
            <w:pPr>
              <w:spacing w:after="240" w:before="240" w:lineRule="auto"/>
              <w:rPr/>
            </w:pPr>
            <w:r w:rsidDel="00000000" w:rsidR="00000000" w:rsidRPr="00000000">
              <w:rPr>
                <w:rtl w:val="0"/>
              </w:rPr>
              <w:t xml:space="preserve">Đất hai bên đường từ điểm nối với huyện lộ số 10 đến điểm nối tỉnh lộ 316 (Rừng chẽ)</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9">
            <w:pPr>
              <w:spacing w:after="240" w:before="240" w:lineRule="auto"/>
              <w:jc w:val="center"/>
              <w:rPr/>
            </w:pPr>
            <w:r w:rsidDel="00000000" w:rsidR="00000000" w:rsidRPr="00000000">
              <w:rPr>
                <w:rtl w:val="0"/>
              </w:rPr>
              <w:t xml:space="preserve">1,33</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A">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B">
            <w:pPr>
              <w:spacing w:after="240" w:before="240" w:lineRule="auto"/>
              <w:jc w:val="center"/>
              <w:rPr>
                <w:b w:val="1"/>
              </w:rPr>
            </w:pPr>
            <w:r w:rsidDel="00000000" w:rsidR="00000000" w:rsidRPr="00000000">
              <w:rPr>
                <w:b w:val="1"/>
                <w:rtl w:val="0"/>
              </w:rPr>
              <w:t xml:space="preserve">VI</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C">
            <w:pPr>
              <w:spacing w:after="240" w:before="240" w:lineRule="auto"/>
              <w:jc w:val="center"/>
              <w:rPr>
                <w:b w:val="1"/>
              </w:rPr>
            </w:pPr>
            <w:r w:rsidDel="00000000" w:rsidR="00000000" w:rsidRPr="00000000">
              <w:rPr>
                <w:b w:val="1"/>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D">
            <w:pPr>
              <w:spacing w:after="240" w:before="240" w:lineRule="auto"/>
              <w:rPr>
                <w:b w:val="1"/>
              </w:rPr>
            </w:pPr>
            <w:r w:rsidDel="00000000" w:rsidR="00000000" w:rsidRPr="00000000">
              <w:rPr>
                <w:b w:val="1"/>
                <w:rtl w:val="0"/>
              </w:rPr>
              <w:t xml:space="preserve">Thị xã Phú Thọ</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E">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F">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0">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1">
            <w:pPr>
              <w:spacing w:after="240" w:before="240" w:lineRule="auto"/>
              <w:jc w:val="center"/>
              <w:rPr>
                <w:b w:val="1"/>
              </w:rPr>
            </w:pPr>
            <w:r w:rsidDel="00000000" w:rsidR="00000000" w:rsidRPr="00000000">
              <w:rPr>
                <w:b w:val="1"/>
                <w:rtl w:val="0"/>
              </w:rPr>
              <w:t xml:space="preserve">B</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2">
            <w:pPr>
              <w:spacing w:after="240" w:before="240" w:lineRule="auto"/>
              <w:rPr>
                <w:b w:val="1"/>
              </w:rPr>
            </w:pPr>
            <w:r w:rsidDel="00000000" w:rsidR="00000000" w:rsidRPr="00000000">
              <w:rPr>
                <w:b w:val="1"/>
                <w:rtl w:val="0"/>
              </w:rPr>
              <w:t xml:space="preserve">ĐẤT Ở TẠI ĐÔ THỊ</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3">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4">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5">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6">
            <w:pPr>
              <w:spacing w:after="240" w:before="240" w:lineRule="auto"/>
              <w:jc w:val="center"/>
              <w:rPr/>
            </w:pPr>
            <w:r w:rsidDel="00000000" w:rsidR="00000000" w:rsidRPr="00000000">
              <w:rPr>
                <w:rtl w:val="0"/>
              </w:rPr>
              <w:t xml:space="preserve">III</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7">
            <w:pPr>
              <w:spacing w:after="240" w:before="240" w:lineRule="auto"/>
              <w:rPr/>
            </w:pPr>
            <w:r w:rsidDel="00000000" w:rsidR="00000000" w:rsidRPr="00000000">
              <w:rPr>
                <w:rtl w:val="0"/>
              </w:rPr>
              <w:t xml:space="preserve">Phường Trường Thịnh</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8">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9">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A">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B">
            <w:pPr>
              <w:spacing w:after="240" w:before="240" w:lineRule="auto"/>
              <w:jc w:val="center"/>
              <w:rPr/>
            </w:pPr>
            <w:r w:rsidDel="00000000" w:rsidR="00000000" w:rsidRPr="00000000">
              <w:rPr>
                <w:rtl w:val="0"/>
              </w:rPr>
              <w:t xml:space="preserve">2</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C">
            <w:pPr>
              <w:spacing w:after="240" w:before="240" w:lineRule="auto"/>
              <w:rPr/>
            </w:pPr>
            <w:r w:rsidDel="00000000" w:rsidR="00000000" w:rsidRPr="00000000">
              <w:rPr>
                <w:rtl w:val="0"/>
              </w:rPr>
              <w:t xml:space="preserve">Đường Nguyễn Tất Thành</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D">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E">
            <w:pPr>
              <w:spacing w:after="240" w:before="240" w:lineRule="auto"/>
              <w:jc w:val="center"/>
              <w:rPr/>
            </w:pPr>
            <w:r w:rsidDel="00000000" w:rsidR="00000000" w:rsidRPr="00000000">
              <w:rPr>
                <w:rtl w:val="0"/>
              </w:rPr>
              <w:t xml:space="preserve"> </w:t>
            </w:r>
          </w:p>
        </w:tc>
      </w:tr>
      <w:tr>
        <w:trPr>
          <w:cantSplit w:val="0"/>
          <w:trHeight w:val="47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F">
            <w:pPr>
              <w:spacing w:after="240" w:before="240" w:lineRule="auto"/>
              <w:jc w:val="center"/>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20">
            <w:pPr>
              <w:spacing w:after="240" w:before="240" w:lineRule="auto"/>
              <w:jc w:val="center"/>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21">
            <w:pPr>
              <w:spacing w:after="240" w:before="240" w:lineRule="auto"/>
              <w:rPr/>
            </w:pPr>
            <w:r w:rsidDel="00000000" w:rsidR="00000000" w:rsidRPr="00000000">
              <w:rPr>
                <w:rtl w:val="0"/>
              </w:rPr>
              <w:t xml:space="preserve">Đoạn từ kênh Phú Lợi đến ga Phú Thọ</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22">
            <w:pPr>
              <w:spacing w:after="240" w:before="240" w:lineRule="auto"/>
              <w:jc w:val="center"/>
              <w:rPr/>
            </w:pPr>
            <w:r w:rsidDel="00000000" w:rsidR="00000000" w:rsidRPr="00000000">
              <w:rPr>
                <w:rtl w:val="0"/>
              </w:rPr>
              <w:t xml:space="preserve">1,67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rPr/>
            </w:pPr>
            <w:r w:rsidDel="00000000" w:rsidR="00000000" w:rsidRPr="00000000">
              <w:rPr>
                <w:rtl w:val="0"/>
              </w:rPr>
            </w:r>
          </w:p>
        </w:tc>
      </w:tr>
    </w:tbl>
    <w:p w:rsidR="00000000" w:rsidDel="00000000" w:rsidP="00000000" w:rsidRDefault="00000000" w:rsidRPr="00000000" w14:paraId="00000124">
      <w:pPr>
        <w:spacing w:after="240" w:before="240" w:lineRule="auto"/>
        <w:rPr/>
      </w:pPr>
      <w:r w:rsidDel="00000000" w:rsidR="00000000" w:rsidRPr="00000000">
        <w:rPr>
          <w:rtl w:val="0"/>
        </w:rPr>
        <w:t xml:space="preserve">Tra cứu văn bản pháp luật tại </w:t>
      </w:r>
      <w:hyperlink r:id="rId6">
        <w:r w:rsidDel="00000000" w:rsidR="00000000" w:rsidRPr="00000000">
          <w:rPr>
            <w:color w:val="1155cc"/>
            <w:u w:val="single"/>
            <w:rtl w:val="0"/>
          </w:rPr>
          <w:t xml:space="preserve">Công ty Luật ACC</w:t>
        </w:r>
      </w:hyperlink>
      <w:r w:rsidDel="00000000" w:rsidR="00000000" w:rsidRPr="00000000">
        <w:rPr>
          <w:rtl w:val="0"/>
        </w:rPr>
        <w:t xml:space="preserve">.</w:t>
      </w:r>
    </w:p>
    <w:p w:rsidR="00000000" w:rsidDel="00000000" w:rsidP="00000000" w:rsidRDefault="00000000" w:rsidRPr="00000000" w14:paraId="00000125">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ccgroup.vn/tra-cuu"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