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5318"/>
      </w:tblGrid>
      <w:tr w:rsidR="008762C8" w:rsidRPr="008762C8" w14:paraId="62F2A569" w14:textId="77777777" w:rsidTr="00C536B1">
        <w:tc>
          <w:tcPr>
            <w:tcW w:w="2052" w:type="pct"/>
            <w:shd w:val="clear" w:color="auto" w:fill="auto"/>
          </w:tcPr>
          <w:p w14:paraId="00EC23A8" w14:textId="77777777" w:rsidR="008762C8" w:rsidRPr="00AB1A0C" w:rsidRDefault="00AB1A0C" w:rsidP="008762C8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  <w:lang w:val="en-US"/>
              </w:rPr>
              <w:t>THỦ TƯỚNG CHÍNH PHỦ</w:t>
            </w:r>
          </w:p>
          <w:p w14:paraId="7E209CF9" w14:textId="77777777" w:rsidR="008762C8" w:rsidRPr="008762C8" w:rsidRDefault="008762C8" w:rsidP="008762C8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i w:val="0"/>
                <w:sz w:val="20"/>
                <w:szCs w:val="20"/>
                <w:vertAlign w:val="superscript"/>
              </w:rPr>
            </w:pPr>
            <w:r w:rsidRPr="008762C8">
              <w:rPr>
                <w:rFonts w:ascii="Arial" w:hAnsi="Arial" w:cs="Arial"/>
                <w:bCs/>
                <w:i w:val="0"/>
                <w:sz w:val="20"/>
                <w:szCs w:val="20"/>
                <w:vertAlign w:val="superscript"/>
              </w:rPr>
              <w:t>_____________</w:t>
            </w:r>
          </w:p>
          <w:p w14:paraId="4432FE75" w14:textId="77777777" w:rsidR="008762C8" w:rsidRPr="00AB1A0C" w:rsidRDefault="008762C8" w:rsidP="008762C8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i w:val="0"/>
                <w:sz w:val="20"/>
                <w:szCs w:val="20"/>
                <w:lang w:val="en-US"/>
              </w:rPr>
            </w:pPr>
            <w:r w:rsidRPr="008762C8"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Số: </w:t>
            </w:r>
            <w:r w:rsidR="00AB1A0C">
              <w:rPr>
                <w:rFonts w:ascii="Arial" w:hAnsi="Arial" w:cs="Arial"/>
                <w:bCs/>
                <w:i w:val="0"/>
                <w:sz w:val="20"/>
                <w:szCs w:val="20"/>
                <w:lang w:val="en-US"/>
              </w:rPr>
              <w:t>809/QĐ-TTg</w:t>
            </w:r>
          </w:p>
        </w:tc>
        <w:tc>
          <w:tcPr>
            <w:tcW w:w="2948" w:type="pct"/>
            <w:shd w:val="clear" w:color="auto" w:fill="auto"/>
          </w:tcPr>
          <w:p w14:paraId="7358B993" w14:textId="77777777" w:rsidR="008762C8" w:rsidRPr="008762C8" w:rsidRDefault="008762C8" w:rsidP="008762C8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8762C8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CỘNG HÒA XÃ HỘI CHỦ NGHĨA VIỆT NAM</w:t>
            </w:r>
          </w:p>
          <w:p w14:paraId="2DD42BE6" w14:textId="77777777" w:rsidR="008762C8" w:rsidRPr="008762C8" w:rsidRDefault="008762C8" w:rsidP="008762C8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8762C8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Độc lập - Tự do - Hạnh phúc</w:t>
            </w:r>
          </w:p>
          <w:p w14:paraId="3FA4D4D2" w14:textId="77777777" w:rsidR="008762C8" w:rsidRPr="008762C8" w:rsidRDefault="008762C8" w:rsidP="008762C8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</w:pPr>
            <w:r w:rsidRPr="008762C8"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  <w:t>________________________</w:t>
            </w:r>
          </w:p>
          <w:p w14:paraId="318553F5" w14:textId="77777777" w:rsidR="008762C8" w:rsidRPr="00AB1A0C" w:rsidRDefault="008762C8" w:rsidP="008762C8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A0C">
              <w:rPr>
                <w:rFonts w:ascii="Arial" w:hAnsi="Arial" w:cs="Arial"/>
                <w:iCs w:val="0"/>
                <w:sz w:val="20"/>
                <w:szCs w:val="20"/>
              </w:rPr>
              <w:t xml:space="preserve">Hà Nội, ngày </w:t>
            </w:r>
            <w:r w:rsidR="00FF50D9" w:rsidRPr="0005110B">
              <w:rPr>
                <w:rFonts w:ascii="Arial" w:hAnsi="Arial" w:cs="Arial"/>
                <w:iCs w:val="0"/>
                <w:sz w:val="20"/>
                <w:szCs w:val="20"/>
              </w:rPr>
              <w:t>08</w:t>
            </w:r>
            <w:r w:rsidRPr="00AB1A0C">
              <w:rPr>
                <w:rFonts w:ascii="Arial" w:hAnsi="Arial" w:cs="Arial"/>
                <w:iCs w:val="0"/>
                <w:sz w:val="20"/>
                <w:szCs w:val="20"/>
              </w:rPr>
              <w:t xml:space="preserve"> tháng </w:t>
            </w:r>
            <w:r w:rsidR="00FF50D9" w:rsidRPr="0005110B">
              <w:rPr>
                <w:rFonts w:ascii="Arial" w:hAnsi="Arial" w:cs="Arial"/>
                <w:iCs w:val="0"/>
                <w:sz w:val="20"/>
                <w:szCs w:val="20"/>
              </w:rPr>
              <w:t>8</w:t>
            </w:r>
            <w:r w:rsidRPr="00AB1A0C">
              <w:rPr>
                <w:rFonts w:ascii="Arial" w:hAnsi="Arial" w:cs="Arial"/>
                <w:iCs w:val="0"/>
                <w:sz w:val="20"/>
                <w:szCs w:val="20"/>
              </w:rPr>
              <w:t xml:space="preserve"> năm 2024</w:t>
            </w:r>
          </w:p>
        </w:tc>
      </w:tr>
    </w:tbl>
    <w:p w14:paraId="11C08AF5" w14:textId="77777777" w:rsidR="008762C8" w:rsidRDefault="008762C8" w:rsidP="00196540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229F9C5E" w14:textId="77777777" w:rsidR="008762C8" w:rsidRDefault="008762C8" w:rsidP="00196540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603E80F0" w14:textId="77777777" w:rsidR="00626C6B" w:rsidRPr="0077656E" w:rsidRDefault="00D228B1" w:rsidP="00196540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b/>
          <w:bCs/>
          <w:i w:val="0"/>
          <w:iCs w:val="0"/>
          <w:sz w:val="20"/>
          <w:szCs w:val="20"/>
        </w:rPr>
        <w:t>QUYẾT ĐỊNH</w:t>
      </w:r>
    </w:p>
    <w:p w14:paraId="58E55944" w14:textId="77777777" w:rsidR="0034614E" w:rsidRDefault="00D228B1" w:rsidP="00196540">
      <w:pPr>
        <w:pStyle w:val="Vnbnnidung0"/>
        <w:tabs>
          <w:tab w:val="left" w:leader="underscore" w:pos="5448"/>
        </w:tabs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77656E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Kiện toàn Hội đồng thẩm định Quy hoạch mạng lưới cơ sở giáo dục đại học </w:t>
      </w:r>
    </w:p>
    <w:p w14:paraId="719E7CFC" w14:textId="77777777" w:rsidR="00626C6B" w:rsidRDefault="0034614E" w:rsidP="00196540">
      <w:pPr>
        <w:pStyle w:val="Vnbnnidung0"/>
        <w:tabs>
          <w:tab w:val="left" w:leader="underscore" w:pos="5448"/>
        </w:tabs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05110B">
        <w:rPr>
          <w:rFonts w:ascii="Arial" w:hAnsi="Arial" w:cs="Arial"/>
          <w:b/>
          <w:bCs/>
          <w:i w:val="0"/>
          <w:iCs w:val="0"/>
          <w:sz w:val="20"/>
          <w:szCs w:val="20"/>
        </w:rPr>
        <w:t>và sư</w:t>
      </w:r>
      <w:r w:rsidR="00D228B1" w:rsidRPr="0077656E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phạm </w:t>
      </w:r>
      <w:r w:rsidRPr="0005110B">
        <w:rPr>
          <w:rFonts w:ascii="Arial" w:hAnsi="Arial" w:cs="Arial"/>
          <w:b/>
          <w:bCs/>
          <w:i w:val="0"/>
          <w:iCs w:val="0"/>
          <w:sz w:val="20"/>
          <w:szCs w:val="20"/>
        </w:rPr>
        <w:t>thời</w:t>
      </w:r>
      <w:r w:rsidR="00D228B1" w:rsidRPr="0077656E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kỳ 2021 - 2030, tầm nhìn đến năm 2050</w:t>
      </w:r>
    </w:p>
    <w:p w14:paraId="682DD657" w14:textId="77777777" w:rsidR="00A643ED" w:rsidRPr="0005110B" w:rsidRDefault="00A643ED" w:rsidP="00196540">
      <w:pPr>
        <w:pStyle w:val="Vnbnnidung0"/>
        <w:tabs>
          <w:tab w:val="left" w:leader="underscore" w:pos="5448"/>
        </w:tabs>
        <w:spacing w:after="0" w:line="240" w:lineRule="auto"/>
        <w:ind w:firstLine="0"/>
        <w:jc w:val="center"/>
        <w:rPr>
          <w:rFonts w:ascii="Arial" w:hAnsi="Arial" w:cs="Arial"/>
          <w:bCs/>
          <w:i w:val="0"/>
          <w:iCs w:val="0"/>
          <w:sz w:val="20"/>
          <w:szCs w:val="20"/>
          <w:vertAlign w:val="superscript"/>
        </w:rPr>
      </w:pPr>
      <w:r w:rsidRPr="0005110B">
        <w:rPr>
          <w:rFonts w:ascii="Arial" w:hAnsi="Arial" w:cs="Arial"/>
          <w:bCs/>
          <w:i w:val="0"/>
          <w:iCs w:val="0"/>
          <w:sz w:val="20"/>
          <w:szCs w:val="20"/>
          <w:vertAlign w:val="superscript"/>
        </w:rPr>
        <w:t>_____________</w:t>
      </w:r>
    </w:p>
    <w:p w14:paraId="4184BF1E" w14:textId="77777777" w:rsidR="00A643ED" w:rsidRPr="0005110B" w:rsidRDefault="00A643ED" w:rsidP="00196540">
      <w:pPr>
        <w:pStyle w:val="Vnbnnidung0"/>
        <w:tabs>
          <w:tab w:val="left" w:leader="underscore" w:pos="5448"/>
        </w:tabs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05110B">
        <w:rPr>
          <w:rFonts w:ascii="Arial" w:hAnsi="Arial" w:cs="Arial"/>
          <w:b/>
          <w:bCs/>
          <w:i w:val="0"/>
          <w:iCs w:val="0"/>
          <w:sz w:val="20"/>
          <w:szCs w:val="20"/>
        </w:rPr>
        <w:t>THỦ TƯỚNG CHÍNH PHỦ</w:t>
      </w:r>
    </w:p>
    <w:p w14:paraId="1CA4B0E0" w14:textId="77777777" w:rsidR="00A643ED" w:rsidRPr="0005110B" w:rsidRDefault="00A643ED" w:rsidP="00196540">
      <w:pPr>
        <w:pStyle w:val="Vnbnnidung0"/>
        <w:tabs>
          <w:tab w:val="left" w:leader="underscore" w:pos="5448"/>
        </w:tabs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5224615" w14:textId="77777777" w:rsidR="00626C6B" w:rsidRPr="0077656E" w:rsidRDefault="000567AD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5110B">
        <w:rPr>
          <w:rFonts w:ascii="Arial" w:hAnsi="Arial" w:cs="Arial"/>
          <w:sz w:val="20"/>
          <w:szCs w:val="20"/>
        </w:rPr>
        <w:t>Căn cứ Luật Tổ chức Chính phủ</w:t>
      </w:r>
      <w:r w:rsidR="00D228B1" w:rsidRPr="0077656E">
        <w:rPr>
          <w:rFonts w:ascii="Arial" w:hAnsi="Arial" w:cs="Arial"/>
          <w:sz w:val="20"/>
          <w:szCs w:val="20"/>
        </w:rPr>
        <w:t xml:space="preserve"> ngày 19 tháng 6 năm 2015; Luật sửa </w:t>
      </w:r>
      <w:r w:rsidRPr="0005110B">
        <w:rPr>
          <w:rFonts w:ascii="Arial" w:hAnsi="Arial" w:cs="Arial"/>
          <w:sz w:val="20"/>
          <w:szCs w:val="20"/>
        </w:rPr>
        <w:t>đổi</w:t>
      </w:r>
      <w:r w:rsidR="00D228B1" w:rsidRPr="0077656E">
        <w:rPr>
          <w:rFonts w:ascii="Arial" w:hAnsi="Arial" w:cs="Arial"/>
          <w:sz w:val="20"/>
          <w:szCs w:val="20"/>
        </w:rPr>
        <w:t xml:space="preserve">, </w:t>
      </w:r>
      <w:r w:rsidRPr="0005110B">
        <w:rPr>
          <w:rFonts w:ascii="Arial" w:hAnsi="Arial" w:cs="Arial"/>
          <w:sz w:val="20"/>
          <w:szCs w:val="20"/>
        </w:rPr>
        <w:t>bổ</w:t>
      </w:r>
      <w:r w:rsidR="00D228B1" w:rsidRPr="0077656E">
        <w:rPr>
          <w:rFonts w:ascii="Arial" w:hAnsi="Arial" w:cs="Arial"/>
          <w:sz w:val="20"/>
          <w:szCs w:val="20"/>
        </w:rPr>
        <w:t xml:space="preserve"> sung một </w:t>
      </w:r>
      <w:r w:rsidRPr="0005110B">
        <w:rPr>
          <w:rFonts w:ascii="Arial" w:hAnsi="Arial" w:cs="Arial"/>
          <w:sz w:val="20"/>
          <w:szCs w:val="20"/>
        </w:rPr>
        <w:t>số điều</w:t>
      </w:r>
      <w:r w:rsidR="00D228B1" w:rsidRPr="0077656E">
        <w:rPr>
          <w:rFonts w:ascii="Arial" w:hAnsi="Arial" w:cs="Arial"/>
          <w:sz w:val="20"/>
          <w:szCs w:val="20"/>
        </w:rPr>
        <w:t xml:space="preserve"> của Luật </w:t>
      </w:r>
      <w:r w:rsidRPr="0005110B">
        <w:rPr>
          <w:rFonts w:ascii="Arial" w:hAnsi="Arial" w:cs="Arial"/>
          <w:sz w:val="20"/>
          <w:szCs w:val="20"/>
        </w:rPr>
        <w:t xml:space="preserve">Tổ </w:t>
      </w:r>
      <w:r>
        <w:rPr>
          <w:rFonts w:ascii="Arial" w:hAnsi="Arial" w:cs="Arial"/>
          <w:sz w:val="20"/>
          <w:szCs w:val="20"/>
        </w:rPr>
        <w:t>chức Chính phủ và Luật T</w:t>
      </w:r>
      <w:r w:rsidRPr="0005110B">
        <w:rPr>
          <w:rFonts w:ascii="Arial" w:hAnsi="Arial" w:cs="Arial"/>
          <w:sz w:val="20"/>
          <w:szCs w:val="20"/>
        </w:rPr>
        <w:t>ổ</w:t>
      </w:r>
      <w:r w:rsidR="00D228B1" w:rsidRPr="0077656E">
        <w:rPr>
          <w:rFonts w:ascii="Arial" w:hAnsi="Arial" w:cs="Arial"/>
          <w:sz w:val="20"/>
          <w:szCs w:val="20"/>
        </w:rPr>
        <w:t xml:space="preserve"> chức </w:t>
      </w:r>
      <w:r w:rsidRPr="0005110B">
        <w:rPr>
          <w:rFonts w:ascii="Arial" w:hAnsi="Arial" w:cs="Arial"/>
          <w:sz w:val="20"/>
          <w:szCs w:val="20"/>
        </w:rPr>
        <w:t>chính</w:t>
      </w:r>
      <w:r w:rsidR="00D228B1" w:rsidRPr="0077656E">
        <w:rPr>
          <w:rFonts w:ascii="Arial" w:hAnsi="Arial" w:cs="Arial"/>
          <w:sz w:val="20"/>
          <w:szCs w:val="20"/>
        </w:rPr>
        <w:t xml:space="preserve"> quyền địa phương ngày 22 tháng 11 năm 2019;</w:t>
      </w:r>
    </w:p>
    <w:p w14:paraId="3EE7831F" w14:textId="77777777" w:rsidR="00626C6B" w:rsidRPr="0077656E" w:rsidRDefault="00D228B1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sz w:val="20"/>
          <w:szCs w:val="20"/>
        </w:rPr>
        <w:t xml:space="preserve">Căn cứ </w:t>
      </w:r>
      <w:r w:rsidR="000567AD">
        <w:rPr>
          <w:rFonts w:ascii="Arial" w:hAnsi="Arial" w:cs="Arial"/>
          <w:sz w:val="20"/>
          <w:szCs w:val="20"/>
        </w:rPr>
        <w:t>Luật Quy hoạch ngày 24 tháng 1</w:t>
      </w:r>
      <w:r w:rsidR="000567AD" w:rsidRPr="0005110B">
        <w:rPr>
          <w:rFonts w:ascii="Arial" w:hAnsi="Arial" w:cs="Arial"/>
          <w:sz w:val="20"/>
          <w:szCs w:val="20"/>
        </w:rPr>
        <w:t>1</w:t>
      </w:r>
      <w:r w:rsidRPr="0077656E">
        <w:rPr>
          <w:rFonts w:ascii="Arial" w:hAnsi="Arial" w:cs="Arial"/>
          <w:sz w:val="20"/>
          <w:szCs w:val="20"/>
        </w:rPr>
        <w:t xml:space="preserve"> năm 2017; Luật sửa đổi, </w:t>
      </w:r>
      <w:r w:rsidR="00743B28" w:rsidRPr="0005110B">
        <w:rPr>
          <w:rFonts w:ascii="Arial" w:hAnsi="Arial" w:cs="Arial"/>
          <w:sz w:val="20"/>
          <w:szCs w:val="20"/>
        </w:rPr>
        <w:t>bổ</w:t>
      </w:r>
      <w:r w:rsidRPr="0077656E">
        <w:rPr>
          <w:rFonts w:ascii="Arial" w:hAnsi="Arial" w:cs="Arial"/>
          <w:sz w:val="20"/>
          <w:szCs w:val="20"/>
        </w:rPr>
        <w:t xml:space="preserve"> sung một số </w:t>
      </w:r>
      <w:r w:rsidR="00743B28" w:rsidRPr="0005110B">
        <w:rPr>
          <w:rFonts w:ascii="Arial" w:hAnsi="Arial" w:cs="Arial"/>
          <w:sz w:val="20"/>
          <w:szCs w:val="20"/>
        </w:rPr>
        <w:t>điều của</w:t>
      </w:r>
      <w:r w:rsidR="00743B28">
        <w:rPr>
          <w:rFonts w:ascii="Arial" w:hAnsi="Arial" w:cs="Arial"/>
          <w:sz w:val="20"/>
          <w:szCs w:val="20"/>
        </w:rPr>
        <w:t xml:space="preserve"> 37 Luật có l</w:t>
      </w:r>
      <w:r w:rsidR="00743B28" w:rsidRPr="0005110B">
        <w:rPr>
          <w:rFonts w:ascii="Arial" w:hAnsi="Arial" w:cs="Arial"/>
          <w:sz w:val="20"/>
          <w:szCs w:val="20"/>
        </w:rPr>
        <w:t>i</w:t>
      </w:r>
      <w:r w:rsidR="00743B28">
        <w:rPr>
          <w:rFonts w:ascii="Arial" w:hAnsi="Arial" w:cs="Arial"/>
          <w:sz w:val="20"/>
          <w:szCs w:val="20"/>
        </w:rPr>
        <w:t>ên quan đ</w:t>
      </w:r>
      <w:r w:rsidR="00743B28" w:rsidRPr="0005110B">
        <w:rPr>
          <w:rFonts w:ascii="Arial" w:hAnsi="Arial" w:cs="Arial"/>
          <w:sz w:val="20"/>
          <w:szCs w:val="20"/>
        </w:rPr>
        <w:t>ế</w:t>
      </w:r>
      <w:r w:rsidRPr="0077656E">
        <w:rPr>
          <w:rFonts w:ascii="Arial" w:hAnsi="Arial" w:cs="Arial"/>
          <w:sz w:val="20"/>
          <w:szCs w:val="20"/>
        </w:rPr>
        <w:t>n quy hoạch ngày 20 tháng 11 năm 2018;</w:t>
      </w:r>
    </w:p>
    <w:p w14:paraId="529E20E4" w14:textId="77777777" w:rsidR="00626C6B" w:rsidRPr="0077656E" w:rsidRDefault="00743B28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Căn cứ Luật Gi</w:t>
      </w:r>
      <w:r w:rsidRPr="0005110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o dục đại học ngày 18 th</w:t>
      </w:r>
      <w:r w:rsidRPr="0005110B">
        <w:rPr>
          <w:rFonts w:ascii="Arial" w:hAnsi="Arial" w:cs="Arial"/>
          <w:sz w:val="20"/>
          <w:szCs w:val="20"/>
        </w:rPr>
        <w:t>á</w:t>
      </w:r>
      <w:r w:rsidR="00D228B1" w:rsidRPr="0077656E">
        <w:rPr>
          <w:rFonts w:ascii="Arial" w:hAnsi="Arial" w:cs="Arial"/>
          <w:sz w:val="20"/>
          <w:szCs w:val="20"/>
        </w:rPr>
        <w:t>ng 6 năm 2012; Luật sửa đổi, bổ sung</w:t>
      </w:r>
      <w:r>
        <w:rPr>
          <w:rFonts w:ascii="Arial" w:hAnsi="Arial" w:cs="Arial"/>
          <w:sz w:val="20"/>
          <w:szCs w:val="20"/>
        </w:rPr>
        <w:t xml:space="preserve"> một số điều của Luật Gi</w:t>
      </w:r>
      <w:r w:rsidRPr="0005110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o dục đạ</w:t>
      </w:r>
      <w:r w:rsidRPr="0005110B">
        <w:rPr>
          <w:rFonts w:ascii="Arial" w:hAnsi="Arial" w:cs="Arial"/>
          <w:sz w:val="20"/>
          <w:szCs w:val="20"/>
        </w:rPr>
        <w:t>i</w:t>
      </w:r>
      <w:r w:rsidR="00D228B1" w:rsidRPr="0077656E">
        <w:rPr>
          <w:rFonts w:ascii="Arial" w:hAnsi="Arial" w:cs="Arial"/>
          <w:sz w:val="20"/>
          <w:szCs w:val="20"/>
        </w:rPr>
        <w:t xml:space="preserve"> học ngày 19 tháng 11 năm 2018;</w:t>
      </w:r>
    </w:p>
    <w:p w14:paraId="1760A27F" w14:textId="77777777" w:rsidR="00626C6B" w:rsidRPr="0077656E" w:rsidRDefault="00743B28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5110B">
        <w:rPr>
          <w:rFonts w:ascii="Arial" w:hAnsi="Arial" w:cs="Arial"/>
          <w:sz w:val="20"/>
          <w:szCs w:val="20"/>
        </w:rPr>
        <w:t>ă</w:t>
      </w:r>
      <w:r w:rsidR="00D228B1" w:rsidRPr="0077656E">
        <w:rPr>
          <w:rFonts w:ascii="Arial" w:hAnsi="Arial" w:cs="Arial"/>
          <w:sz w:val="20"/>
          <w:szCs w:val="20"/>
        </w:rPr>
        <w:t xml:space="preserve">n cứ Nghị định số 39/2022/NĐ-CP </w:t>
      </w:r>
      <w:r>
        <w:rPr>
          <w:rFonts w:ascii="Arial" w:hAnsi="Arial" w:cs="Arial"/>
          <w:sz w:val="20"/>
          <w:szCs w:val="20"/>
        </w:rPr>
        <w:t>ngày 18 tháng 6 năm 2022 của Ch</w:t>
      </w:r>
      <w:r w:rsidRPr="0005110B">
        <w:rPr>
          <w:rFonts w:ascii="Arial" w:hAnsi="Arial" w:cs="Arial"/>
          <w:sz w:val="20"/>
          <w:szCs w:val="20"/>
        </w:rPr>
        <w:t>í</w:t>
      </w:r>
      <w:r w:rsidR="00D228B1" w:rsidRPr="0077656E">
        <w:rPr>
          <w:rFonts w:ascii="Arial" w:hAnsi="Arial" w:cs="Arial"/>
          <w:sz w:val="20"/>
          <w:szCs w:val="20"/>
        </w:rPr>
        <w:t>nh phủ ban hành Quy chế làm việc của Chính phủ;</w:t>
      </w:r>
    </w:p>
    <w:p w14:paraId="7146A98A" w14:textId="77777777" w:rsidR="00626C6B" w:rsidRPr="0077656E" w:rsidRDefault="00D228B1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sz w:val="20"/>
          <w:szCs w:val="20"/>
        </w:rPr>
        <w:t xml:space="preserve">Căn cứ Nghị định </w:t>
      </w:r>
      <w:r w:rsidR="00743B28" w:rsidRPr="0005110B">
        <w:rPr>
          <w:rFonts w:ascii="Arial" w:hAnsi="Arial" w:cs="Arial"/>
          <w:sz w:val="20"/>
          <w:szCs w:val="20"/>
        </w:rPr>
        <w:t>số</w:t>
      </w:r>
      <w:r w:rsidRPr="0077656E">
        <w:rPr>
          <w:rFonts w:ascii="Arial" w:hAnsi="Arial" w:cs="Arial"/>
          <w:sz w:val="20"/>
          <w:szCs w:val="20"/>
        </w:rPr>
        <w:t xml:space="preserve"> 37/2019/NĐ-CP ngày 07 tháng 5 năm 2019 của Chính phủ quy đ</w:t>
      </w:r>
      <w:r w:rsidR="00152022">
        <w:rPr>
          <w:rFonts w:ascii="Arial" w:hAnsi="Arial" w:cs="Arial"/>
          <w:sz w:val="20"/>
          <w:szCs w:val="20"/>
        </w:rPr>
        <w:t>ịnh chi tiết thi hành một số đi</w:t>
      </w:r>
      <w:r w:rsidR="00152022" w:rsidRPr="0005110B">
        <w:rPr>
          <w:rFonts w:ascii="Arial" w:hAnsi="Arial" w:cs="Arial"/>
          <w:sz w:val="20"/>
          <w:szCs w:val="20"/>
        </w:rPr>
        <w:t>ề</w:t>
      </w:r>
      <w:r w:rsidRPr="0077656E">
        <w:rPr>
          <w:rFonts w:ascii="Arial" w:hAnsi="Arial" w:cs="Arial"/>
          <w:sz w:val="20"/>
          <w:szCs w:val="20"/>
        </w:rPr>
        <w:t xml:space="preserve">u của Luật Quy hoạch và Nghị định </w:t>
      </w:r>
      <w:r w:rsidR="00152022" w:rsidRPr="0005110B">
        <w:rPr>
          <w:rFonts w:ascii="Arial" w:hAnsi="Arial" w:cs="Arial"/>
          <w:sz w:val="20"/>
          <w:szCs w:val="20"/>
        </w:rPr>
        <w:t xml:space="preserve">số </w:t>
      </w:r>
      <w:r w:rsidR="00152022">
        <w:rPr>
          <w:rFonts w:ascii="Arial" w:hAnsi="Arial" w:cs="Arial"/>
          <w:sz w:val="20"/>
          <w:szCs w:val="20"/>
        </w:rPr>
        <w:t>58/2023/NĐ-CP ngày 12 th</w:t>
      </w:r>
      <w:r w:rsidR="00152022" w:rsidRPr="0005110B">
        <w:rPr>
          <w:rFonts w:ascii="Arial" w:hAnsi="Arial" w:cs="Arial"/>
          <w:sz w:val="20"/>
          <w:szCs w:val="20"/>
        </w:rPr>
        <w:t>á</w:t>
      </w:r>
      <w:r w:rsidR="00D35BC3">
        <w:rPr>
          <w:rFonts w:ascii="Arial" w:hAnsi="Arial" w:cs="Arial"/>
          <w:sz w:val="20"/>
          <w:szCs w:val="20"/>
        </w:rPr>
        <w:t>ng 8 năm 2023 của Ch</w:t>
      </w:r>
      <w:r w:rsidR="00D35BC3" w:rsidRPr="0005110B">
        <w:rPr>
          <w:rFonts w:ascii="Arial" w:hAnsi="Arial" w:cs="Arial"/>
          <w:sz w:val="20"/>
          <w:szCs w:val="20"/>
        </w:rPr>
        <w:t>í</w:t>
      </w:r>
      <w:r w:rsidRPr="0077656E">
        <w:rPr>
          <w:rFonts w:ascii="Arial" w:hAnsi="Arial" w:cs="Arial"/>
          <w:sz w:val="20"/>
          <w:szCs w:val="20"/>
        </w:rPr>
        <w:t xml:space="preserve">nh phủ sửa </w:t>
      </w:r>
      <w:r w:rsidR="00D35BC3" w:rsidRPr="0005110B">
        <w:rPr>
          <w:rFonts w:ascii="Arial" w:hAnsi="Arial" w:cs="Arial"/>
          <w:sz w:val="20"/>
          <w:szCs w:val="20"/>
        </w:rPr>
        <w:t>đổi</w:t>
      </w:r>
      <w:r w:rsidR="00D35BC3">
        <w:rPr>
          <w:rFonts w:ascii="Arial" w:hAnsi="Arial" w:cs="Arial"/>
          <w:sz w:val="20"/>
          <w:szCs w:val="20"/>
        </w:rPr>
        <w:t>, bổ sung một số đi</w:t>
      </w:r>
      <w:r w:rsidR="00D35BC3" w:rsidRPr="0005110B">
        <w:rPr>
          <w:rFonts w:ascii="Arial" w:hAnsi="Arial" w:cs="Arial"/>
          <w:sz w:val="20"/>
          <w:szCs w:val="20"/>
        </w:rPr>
        <w:t>ề</w:t>
      </w:r>
      <w:r w:rsidRPr="0077656E">
        <w:rPr>
          <w:rFonts w:ascii="Arial" w:hAnsi="Arial" w:cs="Arial"/>
          <w:sz w:val="20"/>
          <w:szCs w:val="20"/>
        </w:rPr>
        <w:t>u của Nghị định số 37/2019/NĐ-CP ngày 07 tháng 5 năm 2019 của Chính phủ;</w:t>
      </w:r>
    </w:p>
    <w:p w14:paraId="3EE3174F" w14:textId="77777777" w:rsidR="00626C6B" w:rsidRPr="0077656E" w:rsidRDefault="00D228B1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sz w:val="20"/>
          <w:szCs w:val="20"/>
        </w:rPr>
        <w:t xml:space="preserve">Căn cứ Quyết định số 995/QĐ-TTg </w:t>
      </w:r>
      <w:r w:rsidR="00675290">
        <w:rPr>
          <w:rFonts w:ascii="Arial" w:hAnsi="Arial" w:cs="Arial"/>
          <w:sz w:val="20"/>
          <w:szCs w:val="20"/>
        </w:rPr>
        <w:t>ngày 09 th</w:t>
      </w:r>
      <w:r w:rsidR="00675290">
        <w:rPr>
          <w:rFonts w:ascii="Arial" w:hAnsi="Arial" w:cs="Arial"/>
          <w:sz w:val="20"/>
          <w:szCs w:val="20"/>
          <w:lang w:val="en-US"/>
        </w:rPr>
        <w:t>á</w:t>
      </w:r>
      <w:r w:rsidRPr="0077656E">
        <w:rPr>
          <w:rFonts w:ascii="Arial" w:hAnsi="Arial" w:cs="Arial"/>
          <w:sz w:val="20"/>
          <w:szCs w:val="20"/>
        </w:rPr>
        <w:t>ng 8 năm 2018 của Thủ tướng Ch</w:t>
      </w:r>
      <w:r w:rsidR="00675290">
        <w:rPr>
          <w:rFonts w:ascii="Arial" w:hAnsi="Arial" w:cs="Arial"/>
          <w:sz w:val="20"/>
          <w:szCs w:val="20"/>
          <w:lang w:val="en-US"/>
        </w:rPr>
        <w:t>í</w:t>
      </w:r>
      <w:r w:rsidRPr="0077656E">
        <w:rPr>
          <w:rFonts w:ascii="Arial" w:hAnsi="Arial" w:cs="Arial"/>
          <w:sz w:val="20"/>
          <w:szCs w:val="20"/>
        </w:rPr>
        <w:t>nh phủ giao nhiệm vụ cho các Bộ tổ chức lập quy hoạch ngành quốc gia thời kỳ 2021 - 2030, tầm nhìn đến năm 2050;</w:t>
      </w:r>
    </w:p>
    <w:p w14:paraId="2901F510" w14:textId="77777777" w:rsidR="00626C6B" w:rsidRPr="0077656E" w:rsidRDefault="00A96582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lang w:val="en-US"/>
        </w:rPr>
        <w:t>ă</w:t>
      </w:r>
      <w:r w:rsidR="00D228B1" w:rsidRPr="0077656E">
        <w:rPr>
          <w:rFonts w:ascii="Arial" w:hAnsi="Arial" w:cs="Arial"/>
          <w:sz w:val="20"/>
          <w:szCs w:val="20"/>
        </w:rPr>
        <w:t>n cứ Quyế</w:t>
      </w:r>
      <w:r w:rsidR="004F0681">
        <w:rPr>
          <w:rFonts w:ascii="Arial" w:hAnsi="Arial" w:cs="Arial"/>
          <w:sz w:val="20"/>
          <w:szCs w:val="20"/>
        </w:rPr>
        <w:t>t định số 209/QĐ-TTg ngày 17 th</w:t>
      </w:r>
      <w:r w:rsidR="004F0681">
        <w:rPr>
          <w:rFonts w:ascii="Arial" w:hAnsi="Arial" w:cs="Arial"/>
          <w:sz w:val="20"/>
          <w:szCs w:val="20"/>
          <w:lang w:val="en-US"/>
        </w:rPr>
        <w:t>á</w:t>
      </w:r>
      <w:r w:rsidR="00D228B1" w:rsidRPr="0077656E">
        <w:rPr>
          <w:rFonts w:ascii="Arial" w:hAnsi="Arial" w:cs="Arial"/>
          <w:sz w:val="20"/>
          <w:szCs w:val="20"/>
        </w:rPr>
        <w:t xml:space="preserve">ng 02 năm 2021 của Thủ tướng Chính phủ phê duyệt nhiệm vụ lập Quy hoạch mạng lưới cơ </w:t>
      </w:r>
      <w:r w:rsidR="004F0681">
        <w:rPr>
          <w:rFonts w:ascii="Arial" w:hAnsi="Arial" w:cs="Arial"/>
          <w:sz w:val="20"/>
          <w:szCs w:val="20"/>
          <w:lang w:val="en-US"/>
        </w:rPr>
        <w:t>sở</w:t>
      </w:r>
      <w:r w:rsidR="004F0681">
        <w:rPr>
          <w:rFonts w:ascii="Arial" w:hAnsi="Arial" w:cs="Arial"/>
          <w:sz w:val="20"/>
          <w:szCs w:val="20"/>
        </w:rPr>
        <w:t xml:space="preserve"> gi</w:t>
      </w:r>
      <w:r w:rsidR="004F0681">
        <w:rPr>
          <w:rFonts w:ascii="Arial" w:hAnsi="Arial" w:cs="Arial"/>
          <w:sz w:val="20"/>
          <w:szCs w:val="20"/>
          <w:lang w:val="en-US"/>
        </w:rPr>
        <w:t>á</w:t>
      </w:r>
      <w:r w:rsidR="00D228B1" w:rsidRPr="0077656E">
        <w:rPr>
          <w:rFonts w:ascii="Arial" w:hAnsi="Arial" w:cs="Arial"/>
          <w:sz w:val="20"/>
          <w:szCs w:val="20"/>
        </w:rPr>
        <w:t>o dục đại học và</w:t>
      </w:r>
      <w:r w:rsidR="004F0681">
        <w:rPr>
          <w:rFonts w:ascii="Arial" w:hAnsi="Arial" w:cs="Arial"/>
          <w:sz w:val="20"/>
          <w:szCs w:val="20"/>
        </w:rPr>
        <w:t xml:space="preserve"> sư phạm thời kỳ 2021 - 2030, t</w:t>
      </w:r>
      <w:r w:rsidR="004F0681">
        <w:rPr>
          <w:rFonts w:ascii="Arial" w:hAnsi="Arial" w:cs="Arial"/>
          <w:sz w:val="20"/>
          <w:szCs w:val="20"/>
          <w:lang w:val="en-US"/>
        </w:rPr>
        <w:t>ầ</w:t>
      </w:r>
      <w:r w:rsidR="00D228B1" w:rsidRPr="0077656E">
        <w:rPr>
          <w:rFonts w:ascii="Arial" w:hAnsi="Arial" w:cs="Arial"/>
          <w:sz w:val="20"/>
          <w:szCs w:val="20"/>
        </w:rPr>
        <w:t>m nhìn đến năm 2050;</w:t>
      </w:r>
    </w:p>
    <w:p w14:paraId="4B23259A" w14:textId="77777777" w:rsidR="00626C6B" w:rsidRPr="0077656E" w:rsidRDefault="00D228B1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sz w:val="20"/>
          <w:szCs w:val="20"/>
        </w:rPr>
        <w:t xml:space="preserve">Căn cứ Quyết định </w:t>
      </w:r>
      <w:r w:rsidR="004F0681">
        <w:rPr>
          <w:rFonts w:ascii="Arial" w:hAnsi="Arial" w:cs="Arial"/>
          <w:sz w:val="20"/>
          <w:szCs w:val="20"/>
          <w:lang w:val="en-US"/>
        </w:rPr>
        <w:t>số</w:t>
      </w:r>
      <w:r w:rsidRPr="0077656E">
        <w:rPr>
          <w:rFonts w:ascii="Arial" w:hAnsi="Arial" w:cs="Arial"/>
          <w:sz w:val="20"/>
          <w:szCs w:val="20"/>
        </w:rPr>
        <w:t xml:space="preserve"> 57/QĐ-TTg ngày 16 tháng 01 năm 2024 của Thủ </w:t>
      </w:r>
      <w:r w:rsidR="004F0681">
        <w:rPr>
          <w:rFonts w:ascii="Arial" w:hAnsi="Arial" w:cs="Arial"/>
          <w:sz w:val="20"/>
          <w:szCs w:val="20"/>
          <w:lang w:val="en-US"/>
        </w:rPr>
        <w:t>tướng Chính</w:t>
      </w:r>
      <w:r w:rsidRPr="0077656E">
        <w:rPr>
          <w:rFonts w:ascii="Arial" w:hAnsi="Arial" w:cs="Arial"/>
          <w:sz w:val="20"/>
          <w:szCs w:val="20"/>
        </w:rPr>
        <w:t xml:space="preserve"> phủ </w:t>
      </w:r>
      <w:r w:rsidR="004F0681">
        <w:rPr>
          <w:rFonts w:ascii="Arial" w:hAnsi="Arial" w:cs="Arial"/>
          <w:sz w:val="20"/>
          <w:szCs w:val="20"/>
          <w:lang w:val="en-US"/>
        </w:rPr>
        <w:t>về</w:t>
      </w:r>
      <w:r w:rsidRPr="0077656E">
        <w:rPr>
          <w:rFonts w:ascii="Arial" w:hAnsi="Arial" w:cs="Arial"/>
          <w:sz w:val="20"/>
          <w:szCs w:val="20"/>
        </w:rPr>
        <w:t xml:space="preserve"> việc thành lập Hội đồng thẩm định Quy hoạch mạng lưới cơ sở giáo dục đại học và sư phạm thời kỳ 2021 - 2030, tầm nhìn đến năm 2050;</w:t>
      </w:r>
    </w:p>
    <w:p w14:paraId="1E666707" w14:textId="77777777" w:rsidR="00626C6B" w:rsidRPr="0077656E" w:rsidRDefault="00D228B1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sz w:val="20"/>
          <w:szCs w:val="20"/>
        </w:rPr>
        <w:t xml:space="preserve">Căn cứ Quyết định </w:t>
      </w:r>
      <w:r w:rsidR="004F0681">
        <w:rPr>
          <w:rFonts w:ascii="Arial" w:hAnsi="Arial" w:cs="Arial"/>
          <w:sz w:val="20"/>
          <w:szCs w:val="20"/>
          <w:lang w:val="en-US"/>
        </w:rPr>
        <w:t>số</w:t>
      </w:r>
      <w:r w:rsidR="004F0681">
        <w:rPr>
          <w:rFonts w:ascii="Arial" w:hAnsi="Arial" w:cs="Arial"/>
          <w:sz w:val="20"/>
          <w:szCs w:val="20"/>
        </w:rPr>
        <w:t xml:space="preserve"> 506/QĐ-TTg ngày 13 th</w:t>
      </w:r>
      <w:r w:rsidR="004F0681">
        <w:rPr>
          <w:rFonts w:ascii="Arial" w:hAnsi="Arial" w:cs="Arial"/>
          <w:sz w:val="20"/>
          <w:szCs w:val="20"/>
          <w:lang w:val="en-US"/>
        </w:rPr>
        <w:t>á</w:t>
      </w:r>
      <w:r w:rsidR="004F0681">
        <w:rPr>
          <w:rFonts w:ascii="Arial" w:hAnsi="Arial" w:cs="Arial"/>
          <w:sz w:val="20"/>
          <w:szCs w:val="20"/>
        </w:rPr>
        <w:t>ng 6 năm 2024 của Thủ tướng Ch</w:t>
      </w:r>
      <w:r w:rsidR="004F0681">
        <w:rPr>
          <w:rFonts w:ascii="Arial" w:hAnsi="Arial" w:cs="Arial"/>
          <w:sz w:val="20"/>
          <w:szCs w:val="20"/>
          <w:lang w:val="en-US"/>
        </w:rPr>
        <w:t>í</w:t>
      </w:r>
      <w:r w:rsidRPr="0077656E">
        <w:rPr>
          <w:rFonts w:ascii="Arial" w:hAnsi="Arial" w:cs="Arial"/>
          <w:sz w:val="20"/>
          <w:szCs w:val="20"/>
        </w:rPr>
        <w:t xml:space="preserve">nh phủ </w:t>
      </w:r>
      <w:r w:rsidR="004F0681">
        <w:rPr>
          <w:rFonts w:ascii="Arial" w:hAnsi="Arial" w:cs="Arial"/>
          <w:sz w:val="20"/>
          <w:szCs w:val="20"/>
          <w:lang w:val="en-US"/>
        </w:rPr>
        <w:t>về</w:t>
      </w:r>
      <w:r w:rsidRPr="0077656E">
        <w:rPr>
          <w:rFonts w:ascii="Arial" w:hAnsi="Arial" w:cs="Arial"/>
          <w:sz w:val="20"/>
          <w:szCs w:val="20"/>
        </w:rPr>
        <w:t xml:space="preserve"> việc phân công nhiệm vụ của các Phó </w:t>
      </w:r>
      <w:r w:rsidR="004F0681">
        <w:rPr>
          <w:rFonts w:ascii="Arial" w:hAnsi="Arial" w:cs="Arial"/>
          <w:sz w:val="20"/>
          <w:szCs w:val="20"/>
          <w:lang w:val="en-US"/>
        </w:rPr>
        <w:t>Thủ</w:t>
      </w:r>
      <w:r w:rsidRPr="0077656E">
        <w:rPr>
          <w:rFonts w:ascii="Arial" w:hAnsi="Arial" w:cs="Arial"/>
          <w:sz w:val="20"/>
          <w:szCs w:val="20"/>
        </w:rPr>
        <w:t xml:space="preserve"> tướng </w:t>
      </w:r>
      <w:r w:rsidR="004F0681">
        <w:rPr>
          <w:rFonts w:ascii="Arial" w:hAnsi="Arial" w:cs="Arial"/>
          <w:sz w:val="20"/>
          <w:szCs w:val="20"/>
          <w:lang w:val="en-US"/>
        </w:rPr>
        <w:t>Chính</w:t>
      </w:r>
      <w:r w:rsidRPr="0077656E">
        <w:rPr>
          <w:rFonts w:ascii="Arial" w:hAnsi="Arial" w:cs="Arial"/>
          <w:sz w:val="20"/>
          <w:szCs w:val="20"/>
        </w:rPr>
        <w:t xml:space="preserve"> phủ;</w:t>
      </w:r>
    </w:p>
    <w:p w14:paraId="598B4877" w14:textId="77777777" w:rsidR="00626C6B" w:rsidRDefault="00D228B1" w:rsidP="005A35C8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sz w:val="20"/>
          <w:szCs w:val="20"/>
        </w:rPr>
        <w:t>Theo đề nghị của Bộ trưởng Bộ Giáo dục và Đào tạo.</w:t>
      </w:r>
    </w:p>
    <w:p w14:paraId="4F67DDAA" w14:textId="77777777" w:rsidR="005A35C8" w:rsidRPr="0077656E" w:rsidRDefault="005A35C8" w:rsidP="005A35C8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5EAF93D4" w14:textId="77777777" w:rsidR="00626C6B" w:rsidRDefault="00D228B1" w:rsidP="005A35C8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77656E">
        <w:rPr>
          <w:rFonts w:ascii="Arial" w:hAnsi="Arial" w:cs="Arial"/>
          <w:b/>
          <w:bCs/>
          <w:i w:val="0"/>
          <w:iCs w:val="0"/>
          <w:sz w:val="20"/>
          <w:szCs w:val="20"/>
        </w:rPr>
        <w:t>QUYẾT ĐỊNH:</w:t>
      </w:r>
    </w:p>
    <w:p w14:paraId="10C71A63" w14:textId="77777777" w:rsidR="005A35C8" w:rsidRPr="0077656E" w:rsidRDefault="005A35C8" w:rsidP="005A35C8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414C10CC" w14:textId="77777777" w:rsidR="00626C6B" w:rsidRPr="0077656E" w:rsidRDefault="00D228B1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Điều 1. </w:t>
      </w:r>
      <w:r w:rsidRPr="0077656E">
        <w:rPr>
          <w:rFonts w:ascii="Arial" w:hAnsi="Arial" w:cs="Arial"/>
          <w:i w:val="0"/>
          <w:iCs w:val="0"/>
          <w:sz w:val="20"/>
          <w:szCs w:val="20"/>
        </w:rPr>
        <w:t>Kiện toàn Hội đồng thẩm định Quy hoạch mạng lưới cơ sở giáo dục đại học và sư phạm thời kỳ 2021 - 2030, tầm nhìn đến năm 2050 như sau:</w:t>
      </w:r>
    </w:p>
    <w:p w14:paraId="1E2D2ADE" w14:textId="77777777" w:rsidR="00626C6B" w:rsidRPr="0077656E" w:rsidRDefault="00D228B1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i w:val="0"/>
          <w:iCs w:val="0"/>
          <w:sz w:val="20"/>
          <w:szCs w:val="20"/>
        </w:rPr>
        <w:t>Phó Thủ tướng Chính phủ Lê Thành Long là Chủ tịch Hội đồng thay Phó Thủ tướng Chính phủ Trần Hồng Hà.</w:t>
      </w:r>
    </w:p>
    <w:p w14:paraId="45D2486F" w14:textId="77777777" w:rsidR="0077656E" w:rsidRDefault="00D228B1" w:rsidP="0077656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656E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Điều 2. </w:t>
      </w:r>
      <w:r w:rsidRPr="0077656E">
        <w:rPr>
          <w:rFonts w:ascii="Arial" w:hAnsi="Arial" w:cs="Arial"/>
          <w:i w:val="0"/>
          <w:iCs w:val="0"/>
          <w:sz w:val="20"/>
          <w:szCs w:val="20"/>
        </w:rPr>
        <w:t>Quyết định này có hiệu lực thi hành kể từ ngày ký ban hành.</w:t>
      </w:r>
    </w:p>
    <w:p w14:paraId="2F31B699" w14:textId="77777777" w:rsidR="00626C6B" w:rsidRDefault="00D228B1" w:rsidP="005A35C8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77656E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Điều 3. </w:t>
      </w:r>
      <w:r w:rsidRPr="0077656E">
        <w:rPr>
          <w:rFonts w:ascii="Arial" w:hAnsi="Arial" w:cs="Arial"/>
          <w:i w:val="0"/>
          <w:iCs w:val="0"/>
          <w:sz w:val="20"/>
          <w:szCs w:val="20"/>
        </w:rPr>
        <w:t>Chủ tịch Hội đồng, các thành viên Hội đồng và Thủ trưởng các cơ quan, đơn vị có liên quan chịu trách nhiệm thi hành Quyết định này./.</w:t>
      </w:r>
    </w:p>
    <w:p w14:paraId="2136D11E" w14:textId="77777777" w:rsidR="005A35C8" w:rsidRDefault="005A35C8" w:rsidP="005A35C8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0"/>
      </w:tblGrid>
      <w:tr w:rsidR="00206A06" w:rsidRPr="0007271F" w14:paraId="4F0E5A22" w14:textId="77777777" w:rsidTr="00C536B1">
        <w:tc>
          <w:tcPr>
            <w:tcW w:w="2500" w:type="pct"/>
            <w:shd w:val="clear" w:color="auto" w:fill="auto"/>
          </w:tcPr>
          <w:p w14:paraId="4F0134F4" w14:textId="77777777" w:rsidR="00512FEC" w:rsidRPr="0077656E" w:rsidRDefault="00512FEC" w:rsidP="00C65CBC">
            <w:pPr>
              <w:pStyle w:val="Vnbnnidung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56E">
              <w:rPr>
                <w:rFonts w:ascii="Arial" w:hAnsi="Arial" w:cs="Arial"/>
                <w:b/>
                <w:bCs/>
                <w:sz w:val="20"/>
                <w:szCs w:val="20"/>
              </w:rPr>
              <w:t>Nơi nhận:</w:t>
            </w:r>
          </w:p>
          <w:p w14:paraId="7C59524C" w14:textId="77777777" w:rsidR="00512FEC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bookmark3"/>
            <w:bookmarkEnd w:id="0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77656E">
              <w:rPr>
                <w:rFonts w:ascii="Arial" w:hAnsi="Arial" w:cs="Arial"/>
                <w:sz w:val="20"/>
                <w:szCs w:val="20"/>
              </w:rPr>
              <w:t>Như Điều 3;</w:t>
            </w:r>
            <w:bookmarkStart w:id="1" w:name="bookmark4"/>
            <w:bookmarkEnd w:id="1"/>
          </w:p>
          <w:p w14:paraId="09B72FC3" w14:textId="77777777" w:rsidR="00512FEC" w:rsidRPr="0077656E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77656E">
              <w:rPr>
                <w:rFonts w:ascii="Arial" w:hAnsi="Arial" w:cs="Arial"/>
                <w:sz w:val="20"/>
                <w:szCs w:val="20"/>
              </w:rPr>
              <w:t>Thủ tướng, các Phó Thủ tướng Chính phủ;</w:t>
            </w:r>
          </w:p>
          <w:p w14:paraId="53B012F2" w14:textId="77777777" w:rsidR="00512FEC" w:rsidRPr="0077656E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bookmark5"/>
            <w:bookmarkEnd w:id="2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Các Bộ: GD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Đ</w:t>
            </w:r>
            <w:r w:rsidRPr="0077656E">
              <w:rPr>
                <w:rFonts w:ascii="Arial" w:hAnsi="Arial" w:cs="Arial"/>
                <w:sz w:val="20"/>
                <w:szCs w:val="20"/>
              </w:rPr>
              <w:t>T, KHĐT, TC, NV, XD, TNMT, YT, VHTTDL, TP, LĐTBXH, CT, KHCN;</w:t>
            </w:r>
          </w:p>
          <w:p w14:paraId="24D3B637" w14:textId="77777777" w:rsidR="00512FEC" w:rsidRPr="0077656E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bookmark6"/>
            <w:bookmarkEnd w:id="3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77656E">
              <w:rPr>
                <w:rFonts w:ascii="Arial" w:hAnsi="Arial" w:cs="Arial"/>
                <w:sz w:val="20"/>
                <w:szCs w:val="20"/>
              </w:rPr>
              <w:t>Ủy ban Dân tộc;</w:t>
            </w:r>
          </w:p>
          <w:p w14:paraId="69022FD3" w14:textId="77777777" w:rsidR="00512FEC" w:rsidRPr="0077656E" w:rsidRDefault="00512FEC" w:rsidP="00C65CBC">
            <w:pPr>
              <w:pStyle w:val="Vnbnnidung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ă</w:t>
            </w:r>
            <w:r w:rsidRPr="0077656E">
              <w:rPr>
                <w:rFonts w:ascii="Arial" w:hAnsi="Arial" w:cs="Arial"/>
                <w:sz w:val="20"/>
                <w:szCs w:val="20"/>
              </w:rPr>
              <w:t>n phòng Quốc hội;</w:t>
            </w:r>
          </w:p>
          <w:p w14:paraId="13F1954F" w14:textId="77777777" w:rsidR="00512FEC" w:rsidRPr="0077656E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bookmark7"/>
            <w:bookmarkEnd w:id="4"/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- </w:t>
            </w:r>
            <w:r w:rsidRPr="0077656E">
              <w:rPr>
                <w:rFonts w:ascii="Arial" w:hAnsi="Arial" w:cs="Arial"/>
                <w:sz w:val="20"/>
                <w:szCs w:val="20"/>
              </w:rPr>
              <w:t>Ủy ban Văn hóa, Giáo dục của QH;</w:t>
            </w:r>
          </w:p>
          <w:p w14:paraId="35F9C181" w14:textId="77777777" w:rsidR="00512FEC" w:rsidRPr="0077656E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bookmark8"/>
            <w:bookmarkEnd w:id="5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77656E">
              <w:rPr>
                <w:rFonts w:ascii="Arial" w:hAnsi="Arial" w:cs="Arial"/>
                <w:sz w:val="20"/>
                <w:szCs w:val="20"/>
              </w:rPr>
              <w:t>Hiệp hội Các trường ĐH, CĐ Việt Nam;</w:t>
            </w:r>
          </w:p>
          <w:p w14:paraId="4981487B" w14:textId="77777777" w:rsidR="00512FEC" w:rsidRPr="0077656E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bookmark9"/>
            <w:bookmarkEnd w:id="6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Liên hi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ệ</w:t>
            </w:r>
            <w:r w:rsidRPr="0077656E">
              <w:rPr>
                <w:rFonts w:ascii="Arial" w:hAnsi="Arial" w:cs="Arial"/>
                <w:sz w:val="20"/>
                <w:szCs w:val="20"/>
              </w:rPr>
              <w:t>p các Hội KHKTVN;</w:t>
            </w:r>
          </w:p>
          <w:p w14:paraId="7FC66F9F" w14:textId="77777777" w:rsidR="00512FEC" w:rsidRPr="0077656E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bookmark10"/>
            <w:bookmarkEnd w:id="7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77656E">
              <w:rPr>
                <w:rFonts w:ascii="Arial" w:hAnsi="Arial" w:cs="Arial"/>
                <w:sz w:val="20"/>
                <w:szCs w:val="20"/>
              </w:rPr>
              <w:t>Hội khuyến học VN;</w:t>
            </w:r>
          </w:p>
          <w:p w14:paraId="7AB517E6" w14:textId="77777777" w:rsidR="00512FEC" w:rsidRPr="0077656E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bookmark11"/>
            <w:bookmarkEnd w:id="8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77656E">
              <w:rPr>
                <w:rFonts w:ascii="Arial" w:hAnsi="Arial" w:cs="Arial"/>
                <w:sz w:val="20"/>
                <w:szCs w:val="20"/>
              </w:rPr>
              <w:t>VPCP: BTCN, các PCN, Trợ lý TTg, TGĐ Cổng TTĐT,</w:t>
            </w:r>
            <w:r>
              <w:rPr>
                <w:rFonts w:ascii="Arial" w:hAnsi="Arial" w:cs="Arial"/>
                <w:sz w:val="20"/>
                <w:szCs w:val="20"/>
              </w:rPr>
              <w:t xml:space="preserve"> các Vụ; PL, CN, TCCV, KTTH, QH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Đ</w:t>
            </w:r>
            <w:r w:rsidRPr="0077656E">
              <w:rPr>
                <w:rFonts w:ascii="Arial" w:hAnsi="Arial" w:cs="Arial"/>
                <w:sz w:val="20"/>
                <w:szCs w:val="20"/>
              </w:rPr>
              <w:t>P, TKBT;</w:t>
            </w:r>
          </w:p>
          <w:p w14:paraId="1062DD8D" w14:textId="77777777" w:rsidR="00206A06" w:rsidRPr="00512FEC" w:rsidRDefault="00512FEC" w:rsidP="00C65CBC">
            <w:pPr>
              <w:pStyle w:val="Vnbnnidung20"/>
              <w:tabs>
                <w:tab w:val="left" w:pos="2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bookmark12"/>
            <w:bookmarkEnd w:id="9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77656E">
              <w:rPr>
                <w:rFonts w:ascii="Arial" w:hAnsi="Arial" w:cs="Arial"/>
                <w:sz w:val="20"/>
                <w:szCs w:val="20"/>
              </w:rPr>
              <w:t xml:space="preserve">Lưu: VT, KGVX (2b). </w:t>
            </w:r>
            <w:r w:rsidRPr="008246A4">
              <w:rPr>
                <w:rFonts w:ascii="Arial" w:hAnsi="Arial" w:cs="Arial"/>
                <w:sz w:val="20"/>
                <w:szCs w:val="20"/>
                <w:vertAlign w:val="subscript"/>
              </w:rPr>
              <w:t>ĐND.</w:t>
            </w:r>
          </w:p>
        </w:tc>
        <w:tc>
          <w:tcPr>
            <w:tcW w:w="2500" w:type="pct"/>
            <w:shd w:val="clear" w:color="auto" w:fill="auto"/>
          </w:tcPr>
          <w:p w14:paraId="3BDA1B9A" w14:textId="77777777" w:rsidR="00206A06" w:rsidRDefault="007361BA" w:rsidP="00C65CBC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lastRenderedPageBreak/>
              <w:t>THỦ TƯỚNG</w:t>
            </w:r>
          </w:p>
          <w:p w14:paraId="3961B152" w14:textId="77777777" w:rsidR="007361BA" w:rsidRDefault="007361BA" w:rsidP="00C65CBC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14:paraId="73DC707A" w14:textId="77777777" w:rsidR="007361BA" w:rsidRDefault="007361BA" w:rsidP="00C65CBC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14:paraId="6AD3E26B" w14:textId="77777777" w:rsidR="007361BA" w:rsidRDefault="007361BA" w:rsidP="00C65CBC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14:paraId="5DA20480" w14:textId="77777777" w:rsidR="007361BA" w:rsidRDefault="007361BA" w:rsidP="00C65CBC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14:paraId="2B93966A" w14:textId="77777777" w:rsidR="007361BA" w:rsidRDefault="007361BA" w:rsidP="00C65CBC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14:paraId="57FE3A45" w14:textId="77777777" w:rsidR="007361BA" w:rsidRPr="007361BA" w:rsidRDefault="007361BA" w:rsidP="00C65CBC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Phạm Minh Chính</w:t>
            </w:r>
          </w:p>
        </w:tc>
      </w:tr>
    </w:tbl>
    <w:p w14:paraId="74A4A7DC" w14:textId="77777777" w:rsidR="005A35C8" w:rsidRPr="0077656E" w:rsidRDefault="005A35C8" w:rsidP="005A35C8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6BC89722" w14:textId="77777777" w:rsidR="003E5898" w:rsidRPr="0077656E" w:rsidRDefault="003E5898" w:rsidP="003E5898">
      <w:pPr>
        <w:pStyle w:val="Vnbnnidung20"/>
        <w:tabs>
          <w:tab w:val="left" w:pos="26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sectPr w:rsidR="003E5898" w:rsidRPr="0077656E" w:rsidSect="00776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0B2BC" w14:textId="77777777" w:rsidR="00463AFE" w:rsidRDefault="00463AFE">
      <w:r>
        <w:separator/>
      </w:r>
    </w:p>
  </w:endnote>
  <w:endnote w:type="continuationSeparator" w:id="0">
    <w:p w14:paraId="575A3543" w14:textId="77777777" w:rsidR="00463AFE" w:rsidRDefault="0046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646D" w14:textId="77777777" w:rsidR="0005110B" w:rsidRDefault="00051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7604" w14:textId="6901EE47" w:rsidR="00E85512" w:rsidRDefault="00E85512">
    <w:pPr>
      <w:pStyle w:val="Footer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9D44B" w14:textId="77777777" w:rsidR="0005110B" w:rsidRDefault="00051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A4032" w14:textId="77777777" w:rsidR="00463AFE" w:rsidRDefault="00463AFE"/>
  </w:footnote>
  <w:footnote w:type="continuationSeparator" w:id="0">
    <w:p w14:paraId="5364E14B" w14:textId="77777777" w:rsidR="00463AFE" w:rsidRDefault="00463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91B9" w14:textId="77777777" w:rsidR="0005110B" w:rsidRDefault="00051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0136" w14:textId="77777777" w:rsidR="0005110B" w:rsidRDefault="00051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99F8" w14:textId="77777777" w:rsidR="0005110B" w:rsidRDefault="00051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E687A"/>
    <w:multiLevelType w:val="multilevel"/>
    <w:tmpl w:val="D13A5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6B"/>
    <w:rsid w:val="00034107"/>
    <w:rsid w:val="0005110B"/>
    <w:rsid w:val="000567AD"/>
    <w:rsid w:val="000D1708"/>
    <w:rsid w:val="0013093F"/>
    <w:rsid w:val="00152022"/>
    <w:rsid w:val="00196540"/>
    <w:rsid w:val="00206A06"/>
    <w:rsid w:val="0034614E"/>
    <w:rsid w:val="003E5898"/>
    <w:rsid w:val="003F0EB6"/>
    <w:rsid w:val="00463AFE"/>
    <w:rsid w:val="004F0681"/>
    <w:rsid w:val="00512FEC"/>
    <w:rsid w:val="005A35C8"/>
    <w:rsid w:val="00626C6B"/>
    <w:rsid w:val="00652580"/>
    <w:rsid w:val="00675290"/>
    <w:rsid w:val="007361BA"/>
    <w:rsid w:val="00743B28"/>
    <w:rsid w:val="0077656E"/>
    <w:rsid w:val="008246A4"/>
    <w:rsid w:val="008762C8"/>
    <w:rsid w:val="00981DB6"/>
    <w:rsid w:val="009F0DD8"/>
    <w:rsid w:val="00A643ED"/>
    <w:rsid w:val="00A7526E"/>
    <w:rsid w:val="00A96582"/>
    <w:rsid w:val="00AB1A0C"/>
    <w:rsid w:val="00BF217F"/>
    <w:rsid w:val="00C472EE"/>
    <w:rsid w:val="00C65CBC"/>
    <w:rsid w:val="00C90E05"/>
    <w:rsid w:val="00D228B1"/>
    <w:rsid w:val="00D35BC3"/>
    <w:rsid w:val="00D87D73"/>
    <w:rsid w:val="00E85512"/>
    <w:rsid w:val="00EC7281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6D2F"/>
  <w15:docId w15:val="{2D4F5727-157B-4328-8593-8F79AB5E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8"/>
      <w:szCs w:val="3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after="80" w:line="259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smallCaps/>
      <w:sz w:val="38"/>
      <w:szCs w:val="38"/>
    </w:rPr>
  </w:style>
  <w:style w:type="paragraph" w:styleId="Header">
    <w:name w:val="header"/>
    <w:basedOn w:val="Normal"/>
    <w:link w:val="HeaderChar"/>
    <w:uiPriority w:val="99"/>
    <w:unhideWhenUsed/>
    <w:rsid w:val="00776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5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6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5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LVN_chen footer_2021</vt:lpstr>
    </vt:vector>
  </TitlesOfParts>
  <Company>HP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LVN_chen footer_2021</dc:title>
  <dc:subject/>
  <dc:creator>Đỗ Văn Chính</dc:creator>
  <cp:keywords/>
  <cp:lastModifiedBy>Microsoft Office User</cp:lastModifiedBy>
  <cp:revision>4</cp:revision>
  <dcterms:created xsi:type="dcterms:W3CDTF">2024-08-09T01:41:00Z</dcterms:created>
  <dcterms:modified xsi:type="dcterms:W3CDTF">2024-08-15T18:32:00Z</dcterms:modified>
</cp:coreProperties>
</file>